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27" w:rsidRPr="00661607" w:rsidRDefault="00AC4527" w:rsidP="00AC4527">
      <w:pPr>
        <w:jc w:val="both"/>
        <w:rPr>
          <w:sz w:val="28"/>
          <w:lang w:val="uk-U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61607">
        <w:rPr>
          <w:sz w:val="28"/>
          <w:szCs w:val="28"/>
        </w:rPr>
        <w:t xml:space="preserve">ЗАТВЕРДЖЕНО </w:t>
      </w:r>
    </w:p>
    <w:p w:rsidR="00AC4527" w:rsidRPr="00661607" w:rsidRDefault="00AC4527" w:rsidP="00AC4527">
      <w:pPr>
        <w:jc w:val="both"/>
        <w:rPr>
          <w:sz w:val="28"/>
          <w:lang w:val="uk-UA"/>
        </w:rPr>
      </w:pPr>
      <w:r w:rsidRPr="00661607">
        <w:rPr>
          <w:sz w:val="28"/>
          <w:szCs w:val="28"/>
        </w:rPr>
        <w:tab/>
      </w:r>
      <w:r w:rsidRPr="00661607">
        <w:rPr>
          <w:sz w:val="28"/>
          <w:szCs w:val="28"/>
          <w:lang w:val="uk-UA"/>
        </w:rPr>
        <w:t xml:space="preserve">  </w:t>
      </w:r>
      <w:r w:rsidRPr="00661607">
        <w:rPr>
          <w:sz w:val="28"/>
          <w:szCs w:val="28"/>
          <w:lang w:val="uk-UA"/>
        </w:rPr>
        <w:tab/>
      </w:r>
      <w:r w:rsidRPr="00661607">
        <w:rPr>
          <w:sz w:val="28"/>
          <w:szCs w:val="28"/>
          <w:lang w:val="uk-UA"/>
        </w:rPr>
        <w:tab/>
      </w:r>
      <w:r w:rsidRPr="00661607">
        <w:rPr>
          <w:sz w:val="28"/>
          <w:szCs w:val="28"/>
          <w:lang w:val="uk-UA"/>
        </w:rPr>
        <w:tab/>
      </w:r>
      <w:r w:rsidRPr="00661607">
        <w:rPr>
          <w:sz w:val="28"/>
          <w:szCs w:val="28"/>
          <w:lang w:val="uk-UA"/>
        </w:rPr>
        <w:tab/>
      </w:r>
      <w:r w:rsidRPr="00661607">
        <w:rPr>
          <w:sz w:val="28"/>
          <w:szCs w:val="28"/>
          <w:lang w:val="uk-UA"/>
        </w:rPr>
        <w:tab/>
        <w:t xml:space="preserve">          </w:t>
      </w:r>
      <w:r w:rsidRPr="00661607">
        <w:rPr>
          <w:sz w:val="28"/>
          <w:lang w:val="uk-UA"/>
        </w:rPr>
        <w:t>наказ директора</w:t>
      </w:r>
    </w:p>
    <w:p w:rsidR="00AC4527" w:rsidRPr="00661607" w:rsidRDefault="00AC4527" w:rsidP="00AC4527">
      <w:pPr>
        <w:jc w:val="both"/>
        <w:rPr>
          <w:sz w:val="28"/>
          <w:lang w:val="uk-UA"/>
        </w:rPr>
      </w:pPr>
      <w:r w:rsidRPr="00661607">
        <w:rPr>
          <w:sz w:val="28"/>
          <w:lang w:val="uk-UA"/>
        </w:rPr>
        <w:t xml:space="preserve">                                                                       Департаменту </w:t>
      </w:r>
      <w:r>
        <w:rPr>
          <w:sz w:val="28"/>
          <w:lang w:val="uk-UA"/>
        </w:rPr>
        <w:t>ЕТЗ</w:t>
      </w:r>
      <w:r w:rsidRPr="00661607">
        <w:rPr>
          <w:sz w:val="28"/>
          <w:lang w:val="uk-UA"/>
        </w:rPr>
        <w:t xml:space="preserve"> та ЖКГ</w:t>
      </w:r>
    </w:p>
    <w:p w:rsidR="00AC4527" w:rsidRPr="00661607" w:rsidRDefault="00AC4527" w:rsidP="00AC4527">
      <w:pPr>
        <w:jc w:val="both"/>
        <w:rPr>
          <w:sz w:val="28"/>
          <w:lang w:val="uk-UA"/>
        </w:rPr>
      </w:pPr>
      <w:r w:rsidRPr="00661607">
        <w:rPr>
          <w:sz w:val="28"/>
          <w:lang w:val="uk-UA"/>
        </w:rPr>
        <w:t xml:space="preserve">                                                                       Чернігівської ОДА</w:t>
      </w:r>
    </w:p>
    <w:p w:rsidR="00AC4527" w:rsidRPr="00661607" w:rsidRDefault="00AC4527" w:rsidP="00AC4527">
      <w:pPr>
        <w:jc w:val="both"/>
        <w:rPr>
          <w:sz w:val="28"/>
          <w:lang w:val="uk-UA"/>
        </w:rPr>
      </w:pPr>
      <w:r w:rsidRPr="00661607">
        <w:rPr>
          <w:sz w:val="28"/>
          <w:lang w:val="uk-UA"/>
        </w:rPr>
        <w:t xml:space="preserve">                                                                       від  </w:t>
      </w:r>
      <w:r>
        <w:rPr>
          <w:sz w:val="28"/>
          <w:u w:val="single"/>
          <w:lang w:val="uk-UA"/>
        </w:rPr>
        <w:t xml:space="preserve">   26</w:t>
      </w:r>
      <w:r>
        <w:rPr>
          <w:sz w:val="28"/>
          <w:u w:val="single"/>
          <w:lang w:val="uk-UA"/>
        </w:rPr>
        <w:t xml:space="preserve"> травня </w:t>
      </w:r>
      <w:r w:rsidRPr="00661607">
        <w:rPr>
          <w:sz w:val="28"/>
          <w:u w:val="single"/>
          <w:lang w:val="uk-UA"/>
        </w:rPr>
        <w:t>202</w:t>
      </w:r>
      <w:r>
        <w:rPr>
          <w:sz w:val="28"/>
          <w:u w:val="single"/>
          <w:lang w:val="uk-UA"/>
        </w:rPr>
        <w:t>1</w:t>
      </w:r>
      <w:r w:rsidRPr="00661607">
        <w:rPr>
          <w:sz w:val="28"/>
          <w:u w:val="single"/>
          <w:lang w:val="uk-UA"/>
        </w:rPr>
        <w:t xml:space="preserve"> р.</w:t>
      </w:r>
      <w:r w:rsidRPr="00661607">
        <w:rPr>
          <w:sz w:val="28"/>
          <w:lang w:val="uk-UA"/>
        </w:rPr>
        <w:t xml:space="preserve"> № </w:t>
      </w:r>
      <w:r>
        <w:rPr>
          <w:sz w:val="28"/>
          <w:u w:val="single"/>
          <w:lang w:val="uk-UA"/>
        </w:rPr>
        <w:t xml:space="preserve">   </w:t>
      </w:r>
      <w:r>
        <w:rPr>
          <w:sz w:val="28"/>
          <w:u w:val="single"/>
          <w:lang w:val="uk-UA"/>
        </w:rPr>
        <w:t>52</w:t>
      </w:r>
      <w:r w:rsidRPr="00661607">
        <w:rPr>
          <w:sz w:val="28"/>
          <w:u w:val="single"/>
          <w:lang w:val="uk-UA"/>
        </w:rPr>
        <w:t>-</w:t>
      </w:r>
      <w:r>
        <w:rPr>
          <w:sz w:val="28"/>
          <w:u w:val="single"/>
          <w:lang w:val="uk-UA"/>
        </w:rPr>
        <w:t xml:space="preserve"> </w:t>
      </w:r>
      <w:bookmarkStart w:id="0" w:name="_GoBack"/>
      <w:bookmarkEnd w:id="0"/>
      <w:r w:rsidRPr="00661607">
        <w:rPr>
          <w:sz w:val="28"/>
          <w:u w:val="single"/>
          <w:lang w:val="uk-UA"/>
        </w:rPr>
        <w:t>о</w:t>
      </w:r>
    </w:p>
    <w:p w:rsidR="00AC4527" w:rsidRPr="00661607" w:rsidRDefault="00AC4527" w:rsidP="00AC4527">
      <w:pPr>
        <w:rPr>
          <w:lang w:val="uk-UA" w:eastAsia="uk-UA"/>
        </w:rPr>
      </w:pPr>
    </w:p>
    <w:p w:rsidR="00AC4527" w:rsidRDefault="00AC4527" w:rsidP="00AC4527">
      <w:pPr>
        <w:rPr>
          <w:lang w:val="uk-UA" w:eastAsia="uk-UA"/>
        </w:rPr>
      </w:pPr>
    </w:p>
    <w:p w:rsidR="00AC4527" w:rsidRDefault="00AC4527" w:rsidP="00AC4527">
      <w:pPr>
        <w:rPr>
          <w:lang w:val="uk-UA" w:eastAsia="uk-UA"/>
        </w:rPr>
      </w:pPr>
    </w:p>
    <w:p w:rsidR="00AC4527" w:rsidRPr="00661607" w:rsidRDefault="00AC4527" w:rsidP="00AC4527">
      <w:pPr>
        <w:rPr>
          <w:lang w:val="uk-UA" w:eastAsia="uk-UA"/>
        </w:rPr>
      </w:pPr>
    </w:p>
    <w:p w:rsidR="00AC4527" w:rsidRPr="00661607" w:rsidRDefault="00AC4527" w:rsidP="00AC4527">
      <w:pPr>
        <w:keepNext/>
        <w:keepLines/>
        <w:tabs>
          <w:tab w:val="left" w:pos="3544"/>
          <w:tab w:val="left" w:pos="4678"/>
        </w:tabs>
        <w:jc w:val="center"/>
        <w:rPr>
          <w:b/>
          <w:sz w:val="24"/>
          <w:szCs w:val="24"/>
          <w:lang w:val="uk-UA" w:eastAsia="uk-UA"/>
        </w:rPr>
      </w:pPr>
      <w:r w:rsidRPr="00661607">
        <w:rPr>
          <w:b/>
          <w:sz w:val="24"/>
          <w:szCs w:val="24"/>
          <w:lang w:val="uk-UA" w:eastAsia="uk-UA"/>
        </w:rPr>
        <w:t xml:space="preserve">УМОВИ </w:t>
      </w:r>
      <w:r w:rsidRPr="00661607">
        <w:rPr>
          <w:b/>
          <w:sz w:val="24"/>
          <w:szCs w:val="24"/>
          <w:lang w:val="uk-UA" w:eastAsia="uk-UA"/>
        </w:rPr>
        <w:br/>
        <w:t>проведення конкурсу</w:t>
      </w:r>
    </w:p>
    <w:p w:rsidR="00AC4527" w:rsidRPr="00661607" w:rsidRDefault="00AC4527" w:rsidP="00AC4527">
      <w:pPr>
        <w:keepNext/>
        <w:keepLines/>
        <w:tabs>
          <w:tab w:val="left" w:pos="3544"/>
          <w:tab w:val="left" w:pos="4678"/>
        </w:tabs>
        <w:jc w:val="center"/>
        <w:rPr>
          <w:b/>
          <w:sz w:val="24"/>
          <w:szCs w:val="24"/>
          <w:lang w:val="uk-UA" w:eastAsia="uk-UA"/>
        </w:rPr>
      </w:pPr>
      <w:r>
        <w:rPr>
          <w:b/>
          <w:sz w:val="24"/>
          <w:szCs w:val="24"/>
          <w:lang w:val="uk-UA" w:eastAsia="uk-UA"/>
        </w:rPr>
        <w:t>на зайняття</w:t>
      </w:r>
      <w:r w:rsidRPr="00661607">
        <w:rPr>
          <w:b/>
          <w:sz w:val="24"/>
          <w:szCs w:val="24"/>
          <w:lang w:val="uk-UA" w:eastAsia="uk-UA"/>
        </w:rPr>
        <w:t xml:space="preserve"> посади державної служби категорії «Б» – </w:t>
      </w:r>
    </w:p>
    <w:p w:rsidR="00AC4527" w:rsidRDefault="00AC4527" w:rsidP="00AC4527">
      <w:pPr>
        <w:keepNext/>
        <w:keepLines/>
        <w:tabs>
          <w:tab w:val="left" w:pos="3544"/>
          <w:tab w:val="left" w:pos="4678"/>
        </w:tabs>
        <w:jc w:val="center"/>
        <w:rPr>
          <w:lang w:val="uk-UA" w:eastAsia="uk-UA"/>
        </w:rPr>
      </w:pPr>
      <w:r w:rsidRPr="00CA2512">
        <w:rPr>
          <w:b/>
          <w:sz w:val="24"/>
          <w:szCs w:val="24"/>
          <w:lang w:val="uk-UA" w:eastAsia="uk-UA"/>
        </w:rPr>
        <w:t>заступника директора Департаменту енергоефективності, транспорту, зв’язку та житлово-комунального господарства Чернігівської обласної державної адміністрації – начальника управління економічного моніторингу, транспорту та зв’язку</w:t>
      </w:r>
    </w:p>
    <w:p w:rsidR="00AC4527" w:rsidRPr="00661607" w:rsidRDefault="00AC4527" w:rsidP="00AC4527">
      <w:pPr>
        <w:keepNext/>
        <w:keepLines/>
        <w:tabs>
          <w:tab w:val="left" w:pos="3544"/>
          <w:tab w:val="left" w:pos="4678"/>
        </w:tabs>
        <w:jc w:val="center"/>
        <w:rPr>
          <w:lang w:val="uk-UA" w:eastAsia="uk-UA"/>
        </w:rPr>
      </w:pPr>
    </w:p>
    <w:p w:rsidR="00AC4527" w:rsidRPr="00661607" w:rsidRDefault="00AC4527" w:rsidP="00AC4527">
      <w:pPr>
        <w:tabs>
          <w:tab w:val="left" w:pos="3465"/>
        </w:tabs>
        <w:rPr>
          <w:b/>
          <w:sz w:val="24"/>
          <w:szCs w:val="24"/>
          <w:lang w:val="en-US"/>
        </w:rPr>
      </w:pPr>
      <w:r w:rsidRPr="00661607">
        <w:rPr>
          <w:b/>
          <w:sz w:val="24"/>
          <w:szCs w:val="24"/>
        </w:rPr>
        <w:tab/>
      </w:r>
      <w:r w:rsidRPr="00661607">
        <w:rPr>
          <w:b/>
          <w:sz w:val="24"/>
          <w:szCs w:val="24"/>
          <w:lang w:val="uk-UA"/>
        </w:rPr>
        <w:t xml:space="preserve">          </w:t>
      </w:r>
      <w:proofErr w:type="spellStart"/>
      <w:r w:rsidRPr="00661607">
        <w:rPr>
          <w:b/>
          <w:sz w:val="24"/>
          <w:szCs w:val="24"/>
          <w:lang w:val="en-US"/>
        </w:rPr>
        <w:t>Загальні</w:t>
      </w:r>
      <w:proofErr w:type="spellEnd"/>
      <w:r w:rsidRPr="00661607">
        <w:rPr>
          <w:b/>
          <w:sz w:val="24"/>
          <w:szCs w:val="24"/>
          <w:lang w:val="en-US"/>
        </w:rPr>
        <w:t xml:space="preserve"> </w:t>
      </w:r>
      <w:proofErr w:type="spellStart"/>
      <w:r w:rsidRPr="00661607">
        <w:rPr>
          <w:b/>
          <w:sz w:val="24"/>
          <w:szCs w:val="24"/>
          <w:lang w:val="en-US"/>
        </w:rPr>
        <w:t>умови</w:t>
      </w:r>
      <w:proofErr w:type="spellEnd"/>
    </w:p>
    <w:p w:rsidR="00AC4527" w:rsidRPr="00661607" w:rsidRDefault="00AC4527" w:rsidP="00AC4527">
      <w:pPr>
        <w:tabs>
          <w:tab w:val="left" w:pos="3465"/>
        </w:tabs>
        <w:rPr>
          <w:b/>
          <w:sz w:val="24"/>
          <w:szCs w:val="24"/>
        </w:rPr>
      </w:pPr>
    </w:p>
    <w:tbl>
      <w:tblPr>
        <w:tblW w:w="9606" w:type="dxa"/>
        <w:tblLook w:val="00A0" w:firstRow="1" w:lastRow="0" w:firstColumn="1" w:lastColumn="0" w:noHBand="0" w:noVBand="0"/>
      </w:tblPr>
      <w:tblGrid>
        <w:gridCol w:w="675"/>
        <w:gridCol w:w="2694"/>
        <w:gridCol w:w="6237"/>
      </w:tblGrid>
      <w:tr w:rsidR="00AC4527" w:rsidRPr="00AC4527" w:rsidTr="001D2D77">
        <w:trPr>
          <w:trHeight w:val="1520"/>
        </w:trPr>
        <w:tc>
          <w:tcPr>
            <w:tcW w:w="3369" w:type="dxa"/>
            <w:gridSpan w:val="2"/>
            <w:hideMark/>
          </w:tcPr>
          <w:p w:rsidR="00AC4527" w:rsidRPr="00661607" w:rsidRDefault="00AC4527" w:rsidP="001D2D77">
            <w:pPr>
              <w:rPr>
                <w:color w:val="000000"/>
                <w:sz w:val="24"/>
                <w:szCs w:val="24"/>
              </w:rPr>
            </w:pPr>
            <w:proofErr w:type="spellStart"/>
            <w:r w:rsidRPr="00661607">
              <w:rPr>
                <w:color w:val="000000"/>
                <w:sz w:val="24"/>
                <w:szCs w:val="24"/>
              </w:rPr>
              <w:t>Посадові</w:t>
            </w:r>
            <w:proofErr w:type="spellEnd"/>
            <w:r w:rsidRPr="00661607">
              <w:rPr>
                <w:color w:val="000000"/>
                <w:sz w:val="24"/>
                <w:szCs w:val="24"/>
              </w:rPr>
              <w:t xml:space="preserve"> </w:t>
            </w:r>
            <w:proofErr w:type="spellStart"/>
            <w:r w:rsidRPr="00661607">
              <w:rPr>
                <w:color w:val="000000"/>
                <w:sz w:val="24"/>
                <w:szCs w:val="24"/>
              </w:rPr>
              <w:t>обов’язки</w:t>
            </w:r>
            <w:proofErr w:type="spellEnd"/>
            <w:r w:rsidRPr="00661607">
              <w:rPr>
                <w:color w:val="000000"/>
                <w:sz w:val="24"/>
                <w:szCs w:val="24"/>
              </w:rPr>
              <w:t xml:space="preserve">  </w:t>
            </w:r>
          </w:p>
        </w:tc>
        <w:tc>
          <w:tcPr>
            <w:tcW w:w="6237" w:type="dxa"/>
            <w:shd w:val="clear" w:color="auto" w:fill="auto"/>
          </w:tcPr>
          <w:p w:rsidR="00AC4527" w:rsidRPr="002F3BD7" w:rsidRDefault="00AC4527" w:rsidP="001D2D77">
            <w:pPr>
              <w:pStyle w:val="a3"/>
              <w:spacing w:before="0" w:beforeAutospacing="0" w:after="0" w:afterAutospacing="0"/>
              <w:jc w:val="both"/>
              <w:rPr>
                <w:lang w:val="uk-UA"/>
              </w:rPr>
            </w:pPr>
            <w:r>
              <w:rPr>
                <w:lang w:val="uk-UA"/>
              </w:rPr>
              <w:t xml:space="preserve">1. </w:t>
            </w:r>
            <w:r w:rsidRPr="002F3BD7">
              <w:rPr>
                <w:lang w:val="uk-UA"/>
              </w:rPr>
              <w:t>Забезпечує підготовку і подання в установленому порядку пропозиці</w:t>
            </w:r>
            <w:r>
              <w:rPr>
                <w:lang w:val="uk-UA"/>
              </w:rPr>
              <w:t>й</w:t>
            </w:r>
            <w:r w:rsidRPr="002F3BD7">
              <w:rPr>
                <w:lang w:val="uk-UA"/>
              </w:rPr>
              <w:t xml:space="preserve"> щодо удосконалення структури управління житлово-комунальним господарством області, формування ринку житлово-комунальних послуг.</w:t>
            </w:r>
          </w:p>
          <w:p w:rsidR="00AC4527" w:rsidRPr="002F3BD7" w:rsidRDefault="00AC4527" w:rsidP="001D2D77">
            <w:pPr>
              <w:pStyle w:val="a3"/>
              <w:spacing w:before="0" w:beforeAutospacing="0" w:after="0" w:afterAutospacing="0"/>
              <w:jc w:val="both"/>
              <w:rPr>
                <w:lang w:val="uk-UA"/>
              </w:rPr>
            </w:pPr>
            <w:r>
              <w:rPr>
                <w:lang w:val="uk-UA"/>
              </w:rPr>
              <w:t xml:space="preserve">2. </w:t>
            </w:r>
            <w:r w:rsidRPr="002F3BD7">
              <w:rPr>
                <w:lang w:val="uk-UA"/>
              </w:rPr>
              <w:t>Забезпечує планування, регулювання та контроль за ефективною взаємодією Департаменту</w:t>
            </w:r>
            <w:r w:rsidRPr="00C231F6">
              <w:rPr>
                <w:lang w:val="uk-UA"/>
              </w:rPr>
              <w:t xml:space="preserve"> енергоефективності, транспорту, зв’язку та житлово-комунального господарства Чернігівської обласної державної адміністрації</w:t>
            </w:r>
            <w:r>
              <w:rPr>
                <w:lang w:val="uk-UA"/>
              </w:rPr>
              <w:t xml:space="preserve"> (далі –Департамент)</w:t>
            </w:r>
            <w:r w:rsidRPr="002F3BD7">
              <w:rPr>
                <w:lang w:val="uk-UA"/>
              </w:rPr>
              <w:t xml:space="preserve"> з іншими  підрозділами органів державної влади та громадськими об’єднаннями при розв’язанні питань, що його стосуються, у межах наданих повноважень.</w:t>
            </w:r>
          </w:p>
          <w:p w:rsidR="00AC4527" w:rsidRPr="002F3BD7" w:rsidRDefault="00AC4527" w:rsidP="001D2D77">
            <w:pPr>
              <w:pStyle w:val="a3"/>
              <w:spacing w:before="0" w:beforeAutospacing="0" w:after="0" w:afterAutospacing="0"/>
              <w:jc w:val="both"/>
              <w:rPr>
                <w:lang w:val="uk-UA"/>
              </w:rPr>
            </w:pPr>
            <w:r>
              <w:rPr>
                <w:lang w:val="uk-UA"/>
              </w:rPr>
              <w:t>3. </w:t>
            </w:r>
            <w:r w:rsidRPr="002F3BD7">
              <w:rPr>
                <w:lang w:val="uk-UA"/>
              </w:rPr>
              <w:t>Надає консультативно-методичну допомогу спеціалістам органів місцевого самоврядування, райдержадміністрацій та підприємств галузі з питань формування цін/тарифів на житлово-комунальні послуги.</w:t>
            </w:r>
          </w:p>
          <w:p w:rsidR="00AC4527" w:rsidRPr="002F3BD7" w:rsidRDefault="00AC4527" w:rsidP="001D2D77">
            <w:pPr>
              <w:pStyle w:val="a3"/>
              <w:spacing w:before="0" w:beforeAutospacing="0" w:after="0" w:afterAutospacing="0"/>
              <w:jc w:val="both"/>
              <w:rPr>
                <w:lang w:val="uk-UA"/>
              </w:rPr>
            </w:pPr>
            <w:r>
              <w:rPr>
                <w:lang w:val="uk-UA"/>
              </w:rPr>
              <w:t xml:space="preserve">4. </w:t>
            </w:r>
            <w:r w:rsidRPr="002F3BD7">
              <w:rPr>
                <w:lang w:val="uk-UA"/>
              </w:rPr>
              <w:t>Координує роботу райдержадміністрацій та органів місцевого самоврядування з питань організації пасажирських перевезень транспортом загального користування, в межах повноважень, визначених чинним законодавством.</w:t>
            </w:r>
          </w:p>
          <w:p w:rsidR="00AC4527" w:rsidRPr="002F3BD7" w:rsidRDefault="00AC4527" w:rsidP="001D2D77">
            <w:pPr>
              <w:pStyle w:val="a3"/>
              <w:spacing w:before="0" w:beforeAutospacing="0" w:after="0" w:afterAutospacing="0"/>
              <w:jc w:val="both"/>
              <w:rPr>
                <w:lang w:val="uk-UA"/>
              </w:rPr>
            </w:pPr>
            <w:r>
              <w:rPr>
                <w:lang w:val="uk-UA"/>
              </w:rPr>
              <w:t>5. </w:t>
            </w:r>
            <w:r w:rsidRPr="002F3BD7">
              <w:rPr>
                <w:lang w:val="uk-UA"/>
              </w:rPr>
              <w:t xml:space="preserve">Забезпечує організацію проведення конкурсів з перевезення пасажирів на міжміських та приміських автобусних </w:t>
            </w:r>
            <w:r>
              <w:rPr>
                <w:lang w:val="uk-UA"/>
              </w:rPr>
              <w:t>маршрутах</w:t>
            </w:r>
            <w:r w:rsidRPr="002F3BD7">
              <w:rPr>
                <w:lang w:val="uk-UA"/>
              </w:rPr>
              <w:t xml:space="preserve"> загального користування, які не виходять за межі території області (</w:t>
            </w:r>
            <w:proofErr w:type="spellStart"/>
            <w:r w:rsidRPr="002F3BD7">
              <w:rPr>
                <w:lang w:val="uk-UA"/>
              </w:rPr>
              <w:t>внутрішньообласних</w:t>
            </w:r>
            <w:proofErr w:type="spellEnd"/>
            <w:r w:rsidRPr="002F3BD7">
              <w:rPr>
                <w:lang w:val="uk-UA"/>
              </w:rPr>
              <w:t xml:space="preserve"> маршрутах), де замовником є Чернігівська обласна державна адміністрація.</w:t>
            </w:r>
          </w:p>
          <w:p w:rsidR="00AC4527" w:rsidRPr="002F3BD7" w:rsidRDefault="00AC4527" w:rsidP="001D2D77">
            <w:pPr>
              <w:pStyle w:val="a3"/>
              <w:spacing w:before="0" w:beforeAutospacing="0" w:after="0" w:afterAutospacing="0"/>
              <w:jc w:val="both"/>
              <w:rPr>
                <w:lang w:val="uk-UA"/>
              </w:rPr>
            </w:pPr>
            <w:r>
              <w:rPr>
                <w:lang w:val="uk-UA"/>
              </w:rPr>
              <w:t xml:space="preserve">6. </w:t>
            </w:r>
            <w:r w:rsidRPr="002F3BD7">
              <w:rPr>
                <w:lang w:val="uk-UA"/>
              </w:rPr>
              <w:t>Здійснює координацію взаємодії всіх видів транспорту та зв’язку незалежно від відомчої підпорядкованості та форми власності, упроваджує заходи щодо підвищення якості та ефективності роботи систем транспорту та зв’язку.</w:t>
            </w:r>
          </w:p>
          <w:p w:rsidR="00AC4527" w:rsidRPr="002F3BD7" w:rsidRDefault="00AC4527" w:rsidP="001D2D77">
            <w:pPr>
              <w:pStyle w:val="a3"/>
              <w:spacing w:before="0" w:beforeAutospacing="0" w:after="0" w:afterAutospacing="0"/>
              <w:jc w:val="both"/>
              <w:rPr>
                <w:lang w:val="uk-UA"/>
              </w:rPr>
            </w:pPr>
            <w:r>
              <w:rPr>
                <w:lang w:val="uk-UA"/>
              </w:rPr>
              <w:t>7. </w:t>
            </w:r>
            <w:r w:rsidRPr="002F3BD7">
              <w:rPr>
                <w:lang w:val="uk-UA"/>
              </w:rPr>
              <w:t xml:space="preserve">Організовує розробку </w:t>
            </w:r>
            <w:proofErr w:type="spellStart"/>
            <w:r w:rsidRPr="002F3BD7">
              <w:rPr>
                <w:lang w:val="uk-UA"/>
              </w:rPr>
              <w:t>проєктів</w:t>
            </w:r>
            <w:proofErr w:type="spellEnd"/>
            <w:r w:rsidRPr="002F3BD7">
              <w:rPr>
                <w:lang w:val="uk-UA"/>
              </w:rPr>
              <w:t xml:space="preserve"> законодавчих і нормативних актів, програм у межах наданих </w:t>
            </w:r>
            <w:r w:rsidRPr="002F3BD7">
              <w:rPr>
                <w:lang w:val="uk-UA"/>
              </w:rPr>
              <w:lastRenderedPageBreak/>
              <w:t>повноважень. Контролює виконання законодавчих та нормативних актів, розпоряджень, наказів Мінрегіону, інших центральних органів виконавчої влади з питань, що належать до його компетенції.</w:t>
            </w:r>
          </w:p>
          <w:p w:rsidR="00AC4527" w:rsidRDefault="00AC4527" w:rsidP="001D2D77">
            <w:pPr>
              <w:pStyle w:val="a3"/>
              <w:spacing w:before="0" w:beforeAutospacing="0" w:after="0" w:afterAutospacing="0"/>
              <w:jc w:val="both"/>
              <w:rPr>
                <w:lang w:val="uk-UA"/>
              </w:rPr>
            </w:pPr>
            <w:r>
              <w:rPr>
                <w:lang w:val="uk-UA"/>
              </w:rPr>
              <w:t xml:space="preserve">8. </w:t>
            </w:r>
            <w:r w:rsidRPr="002F3BD7">
              <w:rPr>
                <w:lang w:val="uk-UA"/>
              </w:rPr>
              <w:t>Здійснює організацію роботи з розгляду працівниками Департаменту звернень громадян, громадських об’єднань народних депутатів України та депутатів відповідних місцевих рад, державних, недержавних підприємств, установ та організацій, органів місцевого самоврядування та приймає за ними відповідні рішення згідно з чинним законодавством і наданими йому повноваженнями щод</w:t>
            </w:r>
            <w:r>
              <w:rPr>
                <w:lang w:val="uk-UA"/>
              </w:rPr>
              <w:t>о вирішення поставлених питань.</w:t>
            </w:r>
          </w:p>
          <w:p w:rsidR="00AC4527" w:rsidRPr="00422BD5" w:rsidRDefault="00AC4527" w:rsidP="001D2D77">
            <w:pPr>
              <w:pStyle w:val="a3"/>
              <w:spacing w:before="0" w:beforeAutospacing="0" w:after="0" w:afterAutospacing="0"/>
              <w:jc w:val="both"/>
              <w:rPr>
                <w:lang w:val="uk-UA"/>
              </w:rPr>
            </w:pPr>
          </w:p>
        </w:tc>
      </w:tr>
      <w:tr w:rsidR="00AC4527" w:rsidRPr="00661607" w:rsidTr="001D2D77">
        <w:trPr>
          <w:trHeight w:val="1156"/>
        </w:trPr>
        <w:tc>
          <w:tcPr>
            <w:tcW w:w="3369" w:type="dxa"/>
            <w:gridSpan w:val="2"/>
            <w:hideMark/>
          </w:tcPr>
          <w:p w:rsidR="00AC4527" w:rsidRPr="00661607" w:rsidRDefault="00AC4527" w:rsidP="001D2D77">
            <w:pPr>
              <w:rPr>
                <w:color w:val="000000"/>
                <w:sz w:val="24"/>
                <w:szCs w:val="24"/>
              </w:rPr>
            </w:pPr>
            <w:proofErr w:type="spellStart"/>
            <w:r w:rsidRPr="00661607">
              <w:rPr>
                <w:color w:val="000000"/>
                <w:sz w:val="24"/>
                <w:szCs w:val="24"/>
              </w:rPr>
              <w:lastRenderedPageBreak/>
              <w:t>Умови</w:t>
            </w:r>
            <w:proofErr w:type="spellEnd"/>
            <w:r w:rsidRPr="00661607">
              <w:rPr>
                <w:color w:val="000000"/>
                <w:sz w:val="24"/>
                <w:szCs w:val="24"/>
              </w:rPr>
              <w:t xml:space="preserve"> оплати </w:t>
            </w:r>
            <w:proofErr w:type="spellStart"/>
            <w:r w:rsidRPr="00661607">
              <w:rPr>
                <w:color w:val="000000"/>
                <w:sz w:val="24"/>
                <w:szCs w:val="24"/>
              </w:rPr>
              <w:t>праці</w:t>
            </w:r>
            <w:proofErr w:type="spellEnd"/>
            <w:r w:rsidRPr="00661607">
              <w:rPr>
                <w:color w:val="000000"/>
                <w:sz w:val="24"/>
                <w:szCs w:val="24"/>
              </w:rPr>
              <w:t xml:space="preserve"> </w:t>
            </w:r>
          </w:p>
        </w:tc>
        <w:tc>
          <w:tcPr>
            <w:tcW w:w="6237" w:type="dxa"/>
            <w:hideMark/>
          </w:tcPr>
          <w:p w:rsidR="00AC4527" w:rsidRPr="00661607" w:rsidRDefault="00AC4527" w:rsidP="001D2D77">
            <w:pPr>
              <w:tabs>
                <w:tab w:val="left" w:pos="175"/>
              </w:tabs>
              <w:suppressAutoHyphens/>
              <w:ind w:left="34"/>
              <w:contextualSpacing/>
              <w:jc w:val="both"/>
              <w:rPr>
                <w:kern w:val="2"/>
                <w:sz w:val="24"/>
                <w:szCs w:val="24"/>
                <w:lang w:val="uk-UA" w:eastAsia="en-US"/>
              </w:rPr>
            </w:pPr>
            <w:r w:rsidRPr="00661607">
              <w:rPr>
                <w:kern w:val="2"/>
                <w:sz w:val="24"/>
                <w:szCs w:val="24"/>
                <w:lang w:val="uk-UA" w:eastAsia="en-US"/>
              </w:rPr>
              <w:t xml:space="preserve">Відповідно до штатного розпису посадовий оклад становить </w:t>
            </w:r>
            <w:r>
              <w:rPr>
                <w:kern w:val="2"/>
                <w:sz w:val="24"/>
                <w:szCs w:val="24"/>
                <w:lang w:val="uk-UA" w:eastAsia="en-US"/>
              </w:rPr>
              <w:t xml:space="preserve">10600 </w:t>
            </w:r>
            <w:r w:rsidRPr="00661607">
              <w:rPr>
                <w:kern w:val="2"/>
                <w:sz w:val="24"/>
                <w:szCs w:val="24"/>
                <w:lang w:val="uk-UA" w:eastAsia="en-US"/>
              </w:rPr>
              <w:t>грн, надбавка за ранг державного службовця, надбавка за вислугу років (за наявності стажу державної служби) та премія (у разі встановлення).</w:t>
            </w:r>
          </w:p>
        </w:tc>
      </w:tr>
      <w:tr w:rsidR="00AC4527" w:rsidRPr="00661607" w:rsidTr="001D2D77">
        <w:tc>
          <w:tcPr>
            <w:tcW w:w="3369" w:type="dxa"/>
            <w:gridSpan w:val="2"/>
            <w:hideMark/>
          </w:tcPr>
          <w:p w:rsidR="00AC4527" w:rsidRPr="00661607" w:rsidRDefault="00AC4527" w:rsidP="001D2D77">
            <w:pPr>
              <w:spacing w:before="120"/>
              <w:rPr>
                <w:color w:val="000000"/>
                <w:sz w:val="24"/>
                <w:szCs w:val="24"/>
              </w:rPr>
            </w:pPr>
            <w:proofErr w:type="spellStart"/>
            <w:r w:rsidRPr="00661607">
              <w:rPr>
                <w:color w:val="000000"/>
                <w:sz w:val="24"/>
                <w:szCs w:val="24"/>
              </w:rPr>
              <w:t>Інформація</w:t>
            </w:r>
            <w:proofErr w:type="spellEnd"/>
            <w:r w:rsidRPr="00661607">
              <w:rPr>
                <w:color w:val="000000"/>
                <w:sz w:val="24"/>
                <w:szCs w:val="24"/>
              </w:rPr>
              <w:t xml:space="preserve"> про </w:t>
            </w:r>
            <w:proofErr w:type="spellStart"/>
            <w:r w:rsidRPr="00661607">
              <w:rPr>
                <w:color w:val="000000"/>
                <w:sz w:val="24"/>
                <w:szCs w:val="24"/>
              </w:rPr>
              <w:t>строковість</w:t>
            </w:r>
            <w:proofErr w:type="spellEnd"/>
            <w:r w:rsidRPr="00661607">
              <w:rPr>
                <w:color w:val="000000"/>
                <w:sz w:val="24"/>
                <w:szCs w:val="24"/>
              </w:rPr>
              <w:t xml:space="preserve"> </w:t>
            </w:r>
            <w:proofErr w:type="spellStart"/>
            <w:r w:rsidRPr="00661607">
              <w:rPr>
                <w:color w:val="000000"/>
                <w:sz w:val="24"/>
                <w:szCs w:val="24"/>
              </w:rPr>
              <w:t>чи</w:t>
            </w:r>
            <w:proofErr w:type="spellEnd"/>
            <w:r w:rsidRPr="00661607">
              <w:rPr>
                <w:color w:val="000000"/>
                <w:sz w:val="24"/>
                <w:szCs w:val="24"/>
              </w:rPr>
              <w:t xml:space="preserve"> </w:t>
            </w:r>
            <w:proofErr w:type="spellStart"/>
            <w:r w:rsidRPr="00661607">
              <w:rPr>
                <w:color w:val="000000"/>
                <w:sz w:val="24"/>
                <w:szCs w:val="24"/>
              </w:rPr>
              <w:t>безстроковість</w:t>
            </w:r>
            <w:proofErr w:type="spellEnd"/>
            <w:r w:rsidRPr="00661607">
              <w:rPr>
                <w:color w:val="000000"/>
                <w:sz w:val="24"/>
                <w:szCs w:val="24"/>
              </w:rPr>
              <w:t xml:space="preserve"> </w:t>
            </w:r>
            <w:proofErr w:type="spellStart"/>
            <w:r w:rsidRPr="00661607">
              <w:rPr>
                <w:color w:val="000000"/>
                <w:sz w:val="24"/>
                <w:szCs w:val="24"/>
              </w:rPr>
              <w:t>призначення</w:t>
            </w:r>
            <w:proofErr w:type="spellEnd"/>
            <w:r w:rsidRPr="00661607">
              <w:rPr>
                <w:color w:val="000000"/>
                <w:sz w:val="24"/>
                <w:szCs w:val="24"/>
              </w:rPr>
              <w:t xml:space="preserve"> </w:t>
            </w:r>
            <w:proofErr w:type="gramStart"/>
            <w:r w:rsidRPr="00661607">
              <w:rPr>
                <w:color w:val="000000"/>
                <w:sz w:val="24"/>
                <w:szCs w:val="24"/>
              </w:rPr>
              <w:t>на посаду</w:t>
            </w:r>
            <w:proofErr w:type="gramEnd"/>
          </w:p>
          <w:p w:rsidR="00AC4527" w:rsidRPr="00661607" w:rsidRDefault="00AC4527" w:rsidP="001D2D77">
            <w:pPr>
              <w:spacing w:before="120"/>
              <w:rPr>
                <w:color w:val="000000"/>
              </w:rPr>
            </w:pPr>
          </w:p>
        </w:tc>
        <w:tc>
          <w:tcPr>
            <w:tcW w:w="6237" w:type="dxa"/>
          </w:tcPr>
          <w:p w:rsidR="00AC4527" w:rsidRDefault="00AC4527" w:rsidP="001D2D77">
            <w:pPr>
              <w:spacing w:before="120"/>
              <w:jc w:val="both"/>
            </w:pPr>
            <w:proofErr w:type="spellStart"/>
            <w:r w:rsidRPr="00661607">
              <w:rPr>
                <w:color w:val="000000"/>
                <w:sz w:val="24"/>
                <w:szCs w:val="24"/>
              </w:rPr>
              <w:t>Безстроково</w:t>
            </w:r>
            <w:proofErr w:type="spellEnd"/>
            <w:r w:rsidRPr="00661607">
              <w:rPr>
                <w:color w:val="000000"/>
                <w:sz w:val="24"/>
                <w:szCs w:val="24"/>
              </w:rPr>
              <w:t>.</w:t>
            </w:r>
            <w:r>
              <w:t xml:space="preserve"> </w:t>
            </w:r>
          </w:p>
          <w:p w:rsidR="00AC4527" w:rsidRPr="00661607" w:rsidRDefault="00AC4527" w:rsidP="001D2D77">
            <w:pPr>
              <w:spacing w:before="120"/>
              <w:jc w:val="both"/>
              <w:rPr>
                <w:b/>
                <w:bCs/>
                <w:i/>
                <w:iCs/>
                <w:sz w:val="24"/>
                <w:szCs w:val="24"/>
              </w:rPr>
            </w:pPr>
            <w:r w:rsidRPr="007121BC">
              <w:rPr>
                <w:color w:val="000000"/>
                <w:sz w:val="24"/>
                <w:szCs w:val="24"/>
              </w:rPr>
              <w:t xml:space="preserve">Строк </w:t>
            </w:r>
            <w:proofErr w:type="spellStart"/>
            <w:r w:rsidRPr="007121BC">
              <w:rPr>
                <w:color w:val="000000"/>
                <w:sz w:val="24"/>
                <w:szCs w:val="24"/>
              </w:rPr>
              <w:t>призначення</w:t>
            </w:r>
            <w:proofErr w:type="spellEnd"/>
            <w:r w:rsidRPr="007121BC">
              <w:rPr>
                <w:color w:val="000000"/>
                <w:sz w:val="24"/>
                <w:szCs w:val="24"/>
              </w:rPr>
              <w:t xml:space="preserve"> особи, яка </w:t>
            </w:r>
            <w:proofErr w:type="spellStart"/>
            <w:r w:rsidRPr="007121BC">
              <w:rPr>
                <w:color w:val="000000"/>
                <w:sz w:val="24"/>
                <w:szCs w:val="24"/>
              </w:rPr>
              <w:t>досягла</w:t>
            </w:r>
            <w:proofErr w:type="spellEnd"/>
            <w:r w:rsidRPr="007121BC">
              <w:rPr>
                <w:color w:val="000000"/>
                <w:sz w:val="24"/>
                <w:szCs w:val="24"/>
              </w:rPr>
              <w:t xml:space="preserve"> 65-річного </w:t>
            </w:r>
            <w:proofErr w:type="spellStart"/>
            <w:r w:rsidRPr="007121BC">
              <w:rPr>
                <w:color w:val="000000"/>
                <w:sz w:val="24"/>
                <w:szCs w:val="24"/>
              </w:rPr>
              <w:t>віку</w:t>
            </w:r>
            <w:proofErr w:type="spellEnd"/>
            <w:r w:rsidRPr="007121BC">
              <w:rPr>
                <w:color w:val="000000"/>
                <w:sz w:val="24"/>
                <w:szCs w:val="24"/>
              </w:rPr>
              <w:t xml:space="preserve">, становить один </w:t>
            </w:r>
            <w:proofErr w:type="spellStart"/>
            <w:r w:rsidRPr="007121BC">
              <w:rPr>
                <w:color w:val="000000"/>
                <w:sz w:val="24"/>
                <w:szCs w:val="24"/>
              </w:rPr>
              <w:t>рік</w:t>
            </w:r>
            <w:proofErr w:type="spellEnd"/>
            <w:r w:rsidRPr="007121BC">
              <w:rPr>
                <w:color w:val="000000"/>
                <w:sz w:val="24"/>
                <w:szCs w:val="24"/>
              </w:rPr>
              <w:t xml:space="preserve"> з правом повторного </w:t>
            </w:r>
            <w:proofErr w:type="spellStart"/>
            <w:r w:rsidRPr="007121BC">
              <w:rPr>
                <w:color w:val="000000"/>
                <w:sz w:val="24"/>
                <w:szCs w:val="24"/>
              </w:rPr>
              <w:t>призначення</w:t>
            </w:r>
            <w:proofErr w:type="spellEnd"/>
            <w:r w:rsidRPr="007121BC">
              <w:rPr>
                <w:color w:val="000000"/>
                <w:sz w:val="24"/>
                <w:szCs w:val="24"/>
              </w:rPr>
              <w:t xml:space="preserve"> без </w:t>
            </w:r>
            <w:proofErr w:type="spellStart"/>
            <w:r w:rsidRPr="007121BC">
              <w:rPr>
                <w:color w:val="000000"/>
                <w:sz w:val="24"/>
                <w:szCs w:val="24"/>
              </w:rPr>
              <w:t>обов’язкового</w:t>
            </w:r>
            <w:proofErr w:type="spellEnd"/>
            <w:r w:rsidRPr="007121BC">
              <w:rPr>
                <w:color w:val="000000"/>
                <w:sz w:val="24"/>
                <w:szCs w:val="24"/>
              </w:rPr>
              <w:t xml:space="preserve"> </w:t>
            </w:r>
            <w:proofErr w:type="spellStart"/>
            <w:r w:rsidRPr="007121BC">
              <w:rPr>
                <w:color w:val="000000"/>
                <w:sz w:val="24"/>
                <w:szCs w:val="24"/>
              </w:rPr>
              <w:t>проведення</w:t>
            </w:r>
            <w:proofErr w:type="spellEnd"/>
            <w:r w:rsidRPr="007121BC">
              <w:rPr>
                <w:color w:val="000000"/>
                <w:sz w:val="24"/>
                <w:szCs w:val="24"/>
              </w:rPr>
              <w:t xml:space="preserve"> конкурсу </w:t>
            </w:r>
            <w:proofErr w:type="spellStart"/>
            <w:r w:rsidRPr="007121BC">
              <w:rPr>
                <w:color w:val="000000"/>
                <w:sz w:val="24"/>
                <w:szCs w:val="24"/>
              </w:rPr>
              <w:t>щороку</w:t>
            </w:r>
            <w:proofErr w:type="spellEnd"/>
            <w:r w:rsidRPr="007121BC">
              <w:rPr>
                <w:color w:val="000000"/>
                <w:sz w:val="24"/>
                <w:szCs w:val="24"/>
              </w:rPr>
              <w:t>.</w:t>
            </w:r>
          </w:p>
          <w:p w:rsidR="00AC4527" w:rsidRPr="00661607" w:rsidRDefault="00AC4527" w:rsidP="001D2D77">
            <w:pPr>
              <w:spacing w:line="276" w:lineRule="auto"/>
              <w:jc w:val="both"/>
              <w:rPr>
                <w:sz w:val="24"/>
                <w:szCs w:val="24"/>
                <w:lang w:val="uk-UA" w:eastAsia="en-US"/>
              </w:rPr>
            </w:pPr>
          </w:p>
        </w:tc>
      </w:tr>
      <w:tr w:rsidR="00AC4527" w:rsidRPr="007E4B91" w:rsidTr="001D2D77">
        <w:tc>
          <w:tcPr>
            <w:tcW w:w="3369" w:type="dxa"/>
            <w:gridSpan w:val="2"/>
            <w:hideMark/>
          </w:tcPr>
          <w:p w:rsidR="00AC4527" w:rsidRPr="00661607" w:rsidRDefault="00AC4527" w:rsidP="001D2D77">
            <w:pPr>
              <w:rPr>
                <w:color w:val="000000"/>
                <w:sz w:val="24"/>
                <w:szCs w:val="24"/>
              </w:rPr>
            </w:pPr>
            <w:proofErr w:type="spellStart"/>
            <w:r w:rsidRPr="00661607">
              <w:rPr>
                <w:color w:val="000000"/>
                <w:sz w:val="24"/>
                <w:szCs w:val="24"/>
              </w:rPr>
              <w:t>Перелік</w:t>
            </w:r>
            <w:proofErr w:type="spellEnd"/>
            <w:r w:rsidRPr="00661607">
              <w:rPr>
                <w:color w:val="000000"/>
                <w:sz w:val="24"/>
                <w:szCs w:val="24"/>
              </w:rPr>
              <w:t xml:space="preserve"> </w:t>
            </w:r>
            <w:r w:rsidRPr="00661607">
              <w:rPr>
                <w:color w:val="000000"/>
                <w:sz w:val="24"/>
                <w:szCs w:val="24"/>
                <w:lang w:val="uk-UA"/>
              </w:rPr>
              <w:t>інформації</w:t>
            </w:r>
            <w:r w:rsidRPr="00661607">
              <w:rPr>
                <w:color w:val="000000"/>
                <w:sz w:val="24"/>
                <w:szCs w:val="24"/>
              </w:rPr>
              <w:t xml:space="preserve">, </w:t>
            </w:r>
            <w:proofErr w:type="spellStart"/>
            <w:r w:rsidRPr="00661607">
              <w:rPr>
                <w:color w:val="000000"/>
                <w:sz w:val="24"/>
                <w:szCs w:val="24"/>
              </w:rPr>
              <w:t>необхідн</w:t>
            </w:r>
            <w:r w:rsidRPr="00661607">
              <w:rPr>
                <w:color w:val="000000"/>
                <w:sz w:val="24"/>
                <w:szCs w:val="24"/>
                <w:lang w:val="uk-UA"/>
              </w:rPr>
              <w:t>ої</w:t>
            </w:r>
            <w:proofErr w:type="spellEnd"/>
            <w:r w:rsidRPr="00661607">
              <w:rPr>
                <w:color w:val="000000"/>
                <w:sz w:val="24"/>
                <w:szCs w:val="24"/>
              </w:rPr>
              <w:t xml:space="preserve"> для </w:t>
            </w:r>
            <w:proofErr w:type="spellStart"/>
            <w:r w:rsidRPr="00661607">
              <w:rPr>
                <w:color w:val="000000"/>
                <w:sz w:val="24"/>
                <w:szCs w:val="24"/>
              </w:rPr>
              <w:t>участі</w:t>
            </w:r>
            <w:proofErr w:type="spellEnd"/>
            <w:r w:rsidRPr="00661607">
              <w:rPr>
                <w:color w:val="000000"/>
                <w:sz w:val="24"/>
                <w:szCs w:val="24"/>
              </w:rPr>
              <w:t xml:space="preserve"> в </w:t>
            </w:r>
            <w:proofErr w:type="spellStart"/>
            <w:r w:rsidRPr="00661607">
              <w:rPr>
                <w:color w:val="000000"/>
                <w:sz w:val="24"/>
                <w:szCs w:val="24"/>
              </w:rPr>
              <w:t>конкурсі</w:t>
            </w:r>
            <w:proofErr w:type="spellEnd"/>
            <w:r w:rsidRPr="00661607">
              <w:rPr>
                <w:color w:val="000000"/>
                <w:sz w:val="24"/>
                <w:szCs w:val="24"/>
              </w:rPr>
              <w:t xml:space="preserve">, та строк </w:t>
            </w:r>
            <w:proofErr w:type="spellStart"/>
            <w:r w:rsidRPr="00661607">
              <w:rPr>
                <w:color w:val="000000"/>
                <w:sz w:val="24"/>
                <w:szCs w:val="24"/>
              </w:rPr>
              <w:t>її</w:t>
            </w:r>
            <w:proofErr w:type="spellEnd"/>
            <w:r w:rsidRPr="00661607">
              <w:rPr>
                <w:color w:val="000000"/>
                <w:sz w:val="24"/>
                <w:szCs w:val="24"/>
              </w:rPr>
              <w:t xml:space="preserve"> </w:t>
            </w:r>
            <w:proofErr w:type="spellStart"/>
            <w:r w:rsidRPr="00661607">
              <w:rPr>
                <w:color w:val="000000"/>
                <w:sz w:val="24"/>
                <w:szCs w:val="24"/>
              </w:rPr>
              <w:t>подання</w:t>
            </w:r>
            <w:proofErr w:type="spellEnd"/>
          </w:p>
        </w:tc>
        <w:tc>
          <w:tcPr>
            <w:tcW w:w="6237" w:type="dxa"/>
          </w:tcPr>
          <w:p w:rsidR="00AC4527" w:rsidRPr="00661607" w:rsidRDefault="00AC4527" w:rsidP="001D2D77">
            <w:pPr>
              <w:jc w:val="both"/>
              <w:rPr>
                <w:sz w:val="24"/>
                <w:szCs w:val="24"/>
                <w:lang w:val="uk-UA" w:eastAsia="en-US"/>
              </w:rPr>
            </w:pPr>
            <w:r w:rsidRPr="00661607">
              <w:rPr>
                <w:sz w:val="24"/>
                <w:szCs w:val="24"/>
                <w:lang w:val="uk-UA" w:eastAsia="en-US"/>
              </w:rPr>
              <w:t>1. Заява про участь у конкурсі із зазначенням основних мотивів щодо зайняття посади державної служби.</w:t>
            </w:r>
          </w:p>
          <w:p w:rsidR="00AC4527" w:rsidRPr="00661607" w:rsidRDefault="00AC4527" w:rsidP="001D2D77">
            <w:pPr>
              <w:jc w:val="both"/>
              <w:rPr>
                <w:sz w:val="24"/>
                <w:szCs w:val="24"/>
                <w:lang w:val="uk-UA" w:eastAsia="en-US"/>
              </w:rPr>
            </w:pPr>
            <w:r w:rsidRPr="00661607">
              <w:rPr>
                <w:sz w:val="24"/>
                <w:szCs w:val="24"/>
                <w:lang w:val="uk-UA" w:eastAsia="en-US"/>
              </w:rPr>
              <w:t>2. Резюме встановленої форми, згідно з додатком 2</w:t>
            </w:r>
            <w:r w:rsidRPr="00661607">
              <w:rPr>
                <w:sz w:val="24"/>
                <w:szCs w:val="24"/>
                <w:vertAlign w:val="superscript"/>
                <w:lang w:val="uk-UA" w:eastAsia="en-US"/>
              </w:rPr>
              <w:t>1</w:t>
            </w:r>
            <w:r w:rsidRPr="00661607">
              <w:rPr>
                <w:sz w:val="24"/>
                <w:szCs w:val="24"/>
                <w:lang w:val="uk-UA" w:eastAsia="en-US"/>
              </w:rPr>
              <w:t xml:space="preserve"> до Порядку проведення конкурсу на зайняття посад державної служби.</w:t>
            </w:r>
          </w:p>
          <w:p w:rsidR="00AC4527" w:rsidRDefault="00AC4527" w:rsidP="001D2D77">
            <w:pPr>
              <w:jc w:val="both"/>
              <w:rPr>
                <w:sz w:val="24"/>
                <w:szCs w:val="24"/>
                <w:lang w:val="uk-UA" w:eastAsia="en-US"/>
              </w:rPr>
            </w:pPr>
            <w:r w:rsidRPr="00661607">
              <w:rPr>
                <w:sz w:val="24"/>
                <w:szCs w:val="24"/>
                <w:lang w:val="uk-UA" w:eastAsia="en-US"/>
              </w:rPr>
              <w:t xml:space="preserve">3. Заява, в якій повідомляється, що до претендента не застосовуються заборони, визначені </w:t>
            </w:r>
            <w:hyperlink r:id="rId5" w:anchor="n13" w:tgtFrame="_blank" w:history="1">
              <w:r w:rsidRPr="00661607">
                <w:rPr>
                  <w:color w:val="000000"/>
                  <w:sz w:val="24"/>
                  <w:szCs w:val="24"/>
                  <w:lang w:val="uk-UA" w:eastAsia="en-US"/>
                </w:rPr>
                <w:t>частиною третьою</w:t>
              </w:r>
            </w:hyperlink>
            <w:r w:rsidRPr="00661607">
              <w:rPr>
                <w:color w:val="000000"/>
                <w:sz w:val="24"/>
                <w:szCs w:val="24"/>
                <w:lang w:val="uk-UA" w:eastAsia="en-US"/>
              </w:rPr>
              <w:t xml:space="preserve"> або </w:t>
            </w:r>
            <w:hyperlink r:id="rId6" w:anchor="n14" w:tgtFrame="_blank" w:history="1">
              <w:r w:rsidRPr="00661607">
                <w:rPr>
                  <w:color w:val="000000"/>
                  <w:sz w:val="24"/>
                  <w:szCs w:val="24"/>
                  <w:lang w:val="uk-UA" w:eastAsia="en-US"/>
                </w:rPr>
                <w:t>четвертою</w:t>
              </w:r>
            </w:hyperlink>
            <w:r w:rsidRPr="00661607">
              <w:rPr>
                <w:color w:val="000000"/>
                <w:sz w:val="24"/>
                <w:szCs w:val="24"/>
                <w:lang w:val="uk-UA" w:eastAsia="en-US"/>
              </w:rPr>
              <w:t xml:space="preserve"> статті 1</w:t>
            </w:r>
            <w:r w:rsidRPr="00661607">
              <w:rPr>
                <w:sz w:val="24"/>
                <w:szCs w:val="24"/>
                <w:lang w:val="uk-UA" w:eastAsia="en-US"/>
              </w:rPr>
              <w:t xml:space="preserve">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AC4527" w:rsidRPr="00661607" w:rsidRDefault="00AC4527" w:rsidP="001D2D77">
            <w:pPr>
              <w:jc w:val="both"/>
              <w:rPr>
                <w:sz w:val="24"/>
                <w:szCs w:val="24"/>
                <w:lang w:val="uk-UA" w:eastAsia="en-US"/>
              </w:rPr>
            </w:pPr>
            <w:r w:rsidRPr="00E40992">
              <w:rPr>
                <w:sz w:val="24"/>
                <w:szCs w:val="24"/>
                <w:lang w:val="uk-UA" w:eastAsia="en-US"/>
              </w:rPr>
              <w:t>Подача додатків до заяви не є обов’язковою.</w:t>
            </w:r>
          </w:p>
          <w:p w:rsidR="00AC4527" w:rsidRPr="00661607" w:rsidRDefault="00AC4527" w:rsidP="001D2D77">
            <w:pPr>
              <w:jc w:val="both"/>
              <w:rPr>
                <w:b/>
                <w:sz w:val="16"/>
                <w:szCs w:val="16"/>
                <w:lang w:val="uk-UA" w:eastAsia="en-US"/>
              </w:rPr>
            </w:pPr>
            <w:r w:rsidRPr="00661607">
              <w:rPr>
                <w:sz w:val="24"/>
                <w:szCs w:val="24"/>
                <w:lang w:val="uk-UA" w:eastAsia="en-US"/>
              </w:rPr>
              <w:t xml:space="preserve">4. </w:t>
            </w:r>
            <w:r w:rsidRPr="00E40992">
              <w:rPr>
                <w:sz w:val="24"/>
                <w:szCs w:val="24"/>
                <w:lang w:val="uk-UA" w:eastAsia="en-US"/>
              </w:rPr>
              <w:t xml:space="preserve">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40992">
              <w:rPr>
                <w:sz w:val="24"/>
                <w:szCs w:val="24"/>
                <w:lang w:val="uk-UA" w:eastAsia="en-US"/>
              </w:rPr>
              <w:t>компетентностей</w:t>
            </w:r>
            <w:proofErr w:type="spellEnd"/>
            <w:r w:rsidRPr="00E40992">
              <w:rPr>
                <w:sz w:val="24"/>
                <w:szCs w:val="24"/>
                <w:lang w:val="uk-UA" w:eastAsia="en-US"/>
              </w:rPr>
              <w:t>, репутації (характеристики, рекомендації, наукові публікації тощо) - за бажанням.</w:t>
            </w:r>
          </w:p>
          <w:p w:rsidR="00AC4527" w:rsidRPr="00E40992" w:rsidRDefault="00AC4527" w:rsidP="001D2D77">
            <w:pPr>
              <w:jc w:val="both"/>
              <w:rPr>
                <w:b/>
                <w:sz w:val="16"/>
                <w:szCs w:val="16"/>
                <w:lang w:val="uk-UA" w:eastAsia="en-US"/>
              </w:rPr>
            </w:pPr>
          </w:p>
          <w:p w:rsidR="00AC4527" w:rsidRPr="007121BC" w:rsidRDefault="00AC4527" w:rsidP="001D2D77">
            <w:pPr>
              <w:jc w:val="both"/>
              <w:rPr>
                <w:sz w:val="24"/>
                <w:szCs w:val="24"/>
                <w:lang w:val="uk-UA" w:eastAsia="en-US"/>
              </w:rPr>
            </w:pPr>
            <w:r>
              <w:rPr>
                <w:b/>
                <w:sz w:val="24"/>
                <w:szCs w:val="24"/>
                <w:lang w:val="uk-UA" w:eastAsia="en-US"/>
              </w:rPr>
              <w:t>Інформація</w:t>
            </w:r>
            <w:r w:rsidRPr="00661607">
              <w:rPr>
                <w:b/>
                <w:sz w:val="24"/>
                <w:szCs w:val="24"/>
                <w:lang w:val="uk-UA" w:eastAsia="en-US"/>
              </w:rPr>
              <w:t xml:space="preserve"> пода</w:t>
            </w:r>
            <w:r>
              <w:rPr>
                <w:b/>
                <w:sz w:val="24"/>
                <w:szCs w:val="24"/>
                <w:lang w:val="uk-UA" w:eastAsia="en-US"/>
              </w:rPr>
              <w:t>є</w:t>
            </w:r>
            <w:r w:rsidRPr="00661607">
              <w:rPr>
                <w:b/>
                <w:sz w:val="24"/>
                <w:szCs w:val="24"/>
                <w:lang w:val="uk-UA" w:eastAsia="en-US"/>
              </w:rPr>
              <w:t>ться:</w:t>
            </w:r>
            <w:r>
              <w:rPr>
                <w:sz w:val="24"/>
                <w:szCs w:val="24"/>
                <w:lang w:val="uk-UA" w:eastAsia="en-US"/>
              </w:rPr>
              <w:t xml:space="preserve"> до 17.00 години 3 черв</w:t>
            </w:r>
            <w:r w:rsidRPr="00661607">
              <w:rPr>
                <w:sz w:val="24"/>
                <w:szCs w:val="24"/>
                <w:lang w:val="uk-UA" w:eastAsia="en-US"/>
              </w:rPr>
              <w:t>ня</w:t>
            </w:r>
            <w:r w:rsidRPr="007121BC">
              <w:rPr>
                <w:sz w:val="24"/>
                <w:szCs w:val="24"/>
                <w:lang w:val="uk-UA" w:eastAsia="en-US"/>
              </w:rPr>
              <w:t xml:space="preserve"> </w:t>
            </w:r>
            <w:r>
              <w:rPr>
                <w:sz w:val="24"/>
                <w:szCs w:val="24"/>
                <w:lang w:val="uk-UA" w:eastAsia="en-US"/>
              </w:rPr>
              <w:t xml:space="preserve">             </w:t>
            </w:r>
            <w:r w:rsidRPr="007121BC">
              <w:rPr>
                <w:sz w:val="24"/>
                <w:szCs w:val="24"/>
                <w:lang w:val="uk-UA" w:eastAsia="en-US"/>
              </w:rPr>
              <w:t>202</w:t>
            </w:r>
            <w:r>
              <w:rPr>
                <w:sz w:val="24"/>
                <w:szCs w:val="24"/>
                <w:lang w:val="uk-UA" w:eastAsia="en-US"/>
              </w:rPr>
              <w:t>1</w:t>
            </w:r>
            <w:r w:rsidRPr="007121BC">
              <w:rPr>
                <w:sz w:val="24"/>
                <w:szCs w:val="24"/>
                <w:lang w:val="uk-UA" w:eastAsia="en-US"/>
              </w:rPr>
              <w:t xml:space="preserve"> року</w:t>
            </w:r>
            <w:r>
              <w:rPr>
                <w:sz w:val="24"/>
                <w:szCs w:val="24"/>
                <w:lang w:val="uk-UA" w:eastAsia="en-US"/>
              </w:rPr>
              <w:t xml:space="preserve"> через Єдиний портал вакансій</w:t>
            </w:r>
            <w:r w:rsidRPr="007121BC">
              <w:rPr>
                <w:lang w:val="uk-UA"/>
              </w:rPr>
              <w:t xml:space="preserve"> </w:t>
            </w:r>
            <w:r w:rsidRPr="007121BC">
              <w:rPr>
                <w:sz w:val="24"/>
                <w:szCs w:val="24"/>
                <w:lang w:val="uk-UA" w:eastAsia="en-US"/>
              </w:rPr>
              <w:t>державної служби</w:t>
            </w:r>
            <w:r>
              <w:rPr>
                <w:sz w:val="24"/>
                <w:szCs w:val="24"/>
                <w:lang w:val="uk-UA" w:eastAsia="en-US"/>
              </w:rPr>
              <w:t xml:space="preserve"> (</w:t>
            </w:r>
            <w:r>
              <w:rPr>
                <w:sz w:val="24"/>
                <w:szCs w:val="24"/>
                <w:lang w:val="en-US" w:eastAsia="en-US"/>
              </w:rPr>
              <w:t>https</w:t>
            </w:r>
            <w:r>
              <w:rPr>
                <w:sz w:val="24"/>
                <w:szCs w:val="24"/>
                <w:lang w:val="uk-UA" w:eastAsia="en-US"/>
              </w:rPr>
              <w:t>://career.gov.ua)</w:t>
            </w:r>
            <w:r w:rsidRPr="007121BC">
              <w:rPr>
                <w:sz w:val="24"/>
                <w:szCs w:val="24"/>
                <w:lang w:val="uk-UA" w:eastAsia="en-US"/>
              </w:rPr>
              <w:t>.</w:t>
            </w:r>
          </w:p>
          <w:p w:rsidR="00AC4527" w:rsidRPr="00661607" w:rsidRDefault="00AC4527" w:rsidP="001D2D77">
            <w:pPr>
              <w:jc w:val="both"/>
              <w:rPr>
                <w:sz w:val="16"/>
                <w:szCs w:val="16"/>
                <w:lang w:val="uk-UA" w:eastAsia="en-US"/>
              </w:rPr>
            </w:pPr>
          </w:p>
        </w:tc>
      </w:tr>
      <w:tr w:rsidR="00AC4527" w:rsidRPr="00661607" w:rsidTr="001D2D77">
        <w:tc>
          <w:tcPr>
            <w:tcW w:w="3369" w:type="dxa"/>
            <w:gridSpan w:val="2"/>
            <w:hideMark/>
          </w:tcPr>
          <w:p w:rsidR="00AC4527" w:rsidRPr="00661607" w:rsidRDefault="00AC4527" w:rsidP="001D2D77">
            <w:pPr>
              <w:rPr>
                <w:color w:val="000000"/>
                <w:sz w:val="24"/>
                <w:szCs w:val="24"/>
              </w:rPr>
            </w:pPr>
            <w:proofErr w:type="spellStart"/>
            <w:r w:rsidRPr="00661607">
              <w:rPr>
                <w:color w:val="000000"/>
                <w:sz w:val="24"/>
                <w:szCs w:val="24"/>
              </w:rPr>
              <w:t>Додаткові</w:t>
            </w:r>
            <w:proofErr w:type="spellEnd"/>
            <w:r w:rsidRPr="00661607">
              <w:rPr>
                <w:color w:val="000000"/>
                <w:sz w:val="24"/>
                <w:szCs w:val="24"/>
              </w:rPr>
              <w:t xml:space="preserve"> (</w:t>
            </w:r>
            <w:proofErr w:type="spellStart"/>
            <w:r w:rsidRPr="00661607">
              <w:rPr>
                <w:color w:val="000000"/>
                <w:sz w:val="24"/>
                <w:szCs w:val="24"/>
              </w:rPr>
              <w:t>необов’язкові</w:t>
            </w:r>
            <w:proofErr w:type="spellEnd"/>
            <w:r w:rsidRPr="00661607">
              <w:rPr>
                <w:color w:val="000000"/>
                <w:sz w:val="24"/>
                <w:szCs w:val="24"/>
              </w:rPr>
              <w:t xml:space="preserve">) </w:t>
            </w:r>
            <w:proofErr w:type="spellStart"/>
            <w:r w:rsidRPr="00661607">
              <w:rPr>
                <w:color w:val="000000"/>
                <w:sz w:val="24"/>
                <w:szCs w:val="24"/>
              </w:rPr>
              <w:t>документи</w:t>
            </w:r>
            <w:proofErr w:type="spellEnd"/>
          </w:p>
        </w:tc>
        <w:tc>
          <w:tcPr>
            <w:tcW w:w="6237" w:type="dxa"/>
          </w:tcPr>
          <w:p w:rsidR="00AC4527" w:rsidRPr="00661607" w:rsidRDefault="00AC4527" w:rsidP="001D2D77">
            <w:pPr>
              <w:jc w:val="both"/>
              <w:rPr>
                <w:sz w:val="24"/>
                <w:szCs w:val="24"/>
                <w:lang w:val="uk-UA" w:eastAsia="en-US"/>
              </w:rPr>
            </w:pPr>
            <w:r w:rsidRPr="00661607">
              <w:rPr>
                <w:sz w:val="24"/>
                <w:szCs w:val="24"/>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C4527" w:rsidRPr="00661607" w:rsidTr="001D2D77">
        <w:tc>
          <w:tcPr>
            <w:tcW w:w="3369" w:type="dxa"/>
            <w:gridSpan w:val="2"/>
          </w:tcPr>
          <w:p w:rsidR="00AC4527" w:rsidRPr="00661607" w:rsidRDefault="00AC4527" w:rsidP="001D2D77">
            <w:pPr>
              <w:rPr>
                <w:color w:val="000000"/>
                <w:sz w:val="24"/>
                <w:szCs w:val="24"/>
                <w:lang w:val="uk-UA"/>
              </w:rPr>
            </w:pPr>
          </w:p>
        </w:tc>
        <w:tc>
          <w:tcPr>
            <w:tcW w:w="6237" w:type="dxa"/>
          </w:tcPr>
          <w:p w:rsidR="00AC4527" w:rsidRPr="00661607" w:rsidRDefault="00AC4527" w:rsidP="001D2D77">
            <w:pPr>
              <w:jc w:val="both"/>
              <w:rPr>
                <w:sz w:val="24"/>
                <w:szCs w:val="24"/>
                <w:lang w:val="uk-UA" w:eastAsia="en-US"/>
              </w:rPr>
            </w:pPr>
          </w:p>
        </w:tc>
      </w:tr>
      <w:tr w:rsidR="00AC4527" w:rsidRPr="00661607" w:rsidTr="001D2D77">
        <w:tc>
          <w:tcPr>
            <w:tcW w:w="3369" w:type="dxa"/>
            <w:gridSpan w:val="2"/>
            <w:hideMark/>
          </w:tcPr>
          <w:p w:rsidR="00AC4527" w:rsidRPr="00661607" w:rsidRDefault="00AC4527" w:rsidP="001D2D77">
            <w:pPr>
              <w:rPr>
                <w:color w:val="000000"/>
                <w:sz w:val="24"/>
                <w:szCs w:val="24"/>
              </w:rPr>
            </w:pPr>
            <w:r w:rsidRPr="00E40992">
              <w:rPr>
                <w:color w:val="000000"/>
                <w:sz w:val="24"/>
                <w:szCs w:val="24"/>
              </w:rPr>
              <w:t xml:space="preserve">Дата і час початку </w:t>
            </w:r>
            <w:proofErr w:type="spellStart"/>
            <w:r w:rsidRPr="00E40992">
              <w:rPr>
                <w:color w:val="000000"/>
                <w:sz w:val="24"/>
                <w:szCs w:val="24"/>
              </w:rPr>
              <w:t>проведення</w:t>
            </w:r>
            <w:proofErr w:type="spellEnd"/>
            <w:r w:rsidRPr="00E40992">
              <w:rPr>
                <w:color w:val="000000"/>
                <w:sz w:val="24"/>
                <w:szCs w:val="24"/>
              </w:rPr>
              <w:t xml:space="preserve"> </w:t>
            </w:r>
            <w:proofErr w:type="spellStart"/>
            <w:r w:rsidRPr="00E40992">
              <w:rPr>
                <w:color w:val="000000"/>
                <w:sz w:val="24"/>
                <w:szCs w:val="24"/>
              </w:rPr>
              <w:t>тестування</w:t>
            </w:r>
            <w:proofErr w:type="spellEnd"/>
            <w:r w:rsidRPr="00E40992">
              <w:rPr>
                <w:color w:val="000000"/>
                <w:sz w:val="24"/>
                <w:szCs w:val="24"/>
              </w:rPr>
              <w:t xml:space="preserve"> </w:t>
            </w:r>
            <w:proofErr w:type="spellStart"/>
            <w:r w:rsidRPr="00E40992">
              <w:rPr>
                <w:color w:val="000000"/>
                <w:sz w:val="24"/>
                <w:szCs w:val="24"/>
              </w:rPr>
              <w:t>кандидатів</w:t>
            </w:r>
            <w:proofErr w:type="spellEnd"/>
            <w:r w:rsidRPr="00E40992">
              <w:rPr>
                <w:color w:val="000000"/>
                <w:sz w:val="24"/>
                <w:szCs w:val="24"/>
              </w:rPr>
              <w:t>.</w:t>
            </w:r>
          </w:p>
        </w:tc>
        <w:tc>
          <w:tcPr>
            <w:tcW w:w="6237" w:type="dxa"/>
            <w:hideMark/>
          </w:tcPr>
          <w:p w:rsidR="00AC4527" w:rsidRPr="00661607" w:rsidRDefault="00AC4527" w:rsidP="001D2D77">
            <w:pPr>
              <w:jc w:val="both"/>
              <w:rPr>
                <w:sz w:val="24"/>
                <w:szCs w:val="24"/>
                <w:lang w:val="uk-UA" w:eastAsia="en-US"/>
              </w:rPr>
            </w:pPr>
            <w:r>
              <w:rPr>
                <w:color w:val="000000"/>
                <w:sz w:val="24"/>
                <w:szCs w:val="24"/>
                <w:lang w:val="uk-UA" w:eastAsia="en-US"/>
              </w:rPr>
              <w:t>4 черв</w:t>
            </w:r>
            <w:r w:rsidRPr="00661607">
              <w:rPr>
                <w:color w:val="000000"/>
                <w:sz w:val="24"/>
                <w:szCs w:val="24"/>
                <w:lang w:val="uk-UA" w:eastAsia="en-US"/>
              </w:rPr>
              <w:t>ня 202</w:t>
            </w:r>
            <w:r>
              <w:rPr>
                <w:color w:val="000000"/>
                <w:sz w:val="24"/>
                <w:szCs w:val="24"/>
                <w:lang w:val="uk-UA" w:eastAsia="en-US"/>
              </w:rPr>
              <w:t xml:space="preserve">1 року </w:t>
            </w:r>
            <w:r w:rsidRPr="00E40992">
              <w:rPr>
                <w:color w:val="000000"/>
                <w:sz w:val="24"/>
                <w:szCs w:val="24"/>
                <w:lang w:val="uk-UA" w:eastAsia="en-US"/>
              </w:rPr>
              <w:t>о 10:00  годині</w:t>
            </w:r>
            <w:r>
              <w:rPr>
                <w:color w:val="000000"/>
                <w:sz w:val="24"/>
                <w:szCs w:val="24"/>
                <w:lang w:val="uk-UA" w:eastAsia="en-US"/>
              </w:rPr>
              <w:t>.</w:t>
            </w:r>
          </w:p>
          <w:p w:rsidR="00AC4527" w:rsidRPr="00661607" w:rsidRDefault="00AC4527" w:rsidP="001D2D77">
            <w:pPr>
              <w:jc w:val="both"/>
              <w:rPr>
                <w:sz w:val="24"/>
                <w:szCs w:val="24"/>
                <w:lang w:val="uk-UA" w:eastAsia="en-US"/>
              </w:rPr>
            </w:pPr>
          </w:p>
        </w:tc>
      </w:tr>
      <w:tr w:rsidR="00AC4527" w:rsidRPr="00661607" w:rsidTr="001D2D77">
        <w:tc>
          <w:tcPr>
            <w:tcW w:w="3369" w:type="dxa"/>
            <w:gridSpan w:val="2"/>
          </w:tcPr>
          <w:p w:rsidR="00AC4527" w:rsidRPr="00596BB0" w:rsidRDefault="00AC4527" w:rsidP="001D2D77">
            <w:pPr>
              <w:spacing w:after="120"/>
              <w:rPr>
                <w:rFonts w:eastAsia="Calibri"/>
                <w:sz w:val="24"/>
                <w:szCs w:val="24"/>
                <w:lang w:eastAsia="en-US"/>
              </w:rPr>
            </w:pPr>
            <w:proofErr w:type="spellStart"/>
            <w:r w:rsidRPr="00596BB0">
              <w:rPr>
                <w:rFonts w:eastAsia="Calibri"/>
                <w:sz w:val="24"/>
                <w:szCs w:val="24"/>
                <w:lang w:eastAsia="en-US"/>
              </w:rPr>
              <w:lastRenderedPageBreak/>
              <w:t>Місце</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або</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спосіб</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проведення</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тестування</w:t>
            </w:r>
            <w:proofErr w:type="spellEnd"/>
            <w:r w:rsidRPr="00596BB0">
              <w:rPr>
                <w:rFonts w:eastAsia="Calibri"/>
                <w:sz w:val="24"/>
                <w:szCs w:val="24"/>
                <w:lang w:eastAsia="en-US"/>
              </w:rPr>
              <w:t>.</w:t>
            </w:r>
          </w:p>
        </w:tc>
        <w:tc>
          <w:tcPr>
            <w:tcW w:w="6237" w:type="dxa"/>
          </w:tcPr>
          <w:p w:rsidR="00AC4527" w:rsidRPr="008E3567" w:rsidRDefault="00AC4527" w:rsidP="001D2D77">
            <w:pPr>
              <w:rPr>
                <w:sz w:val="24"/>
                <w:szCs w:val="24"/>
              </w:rPr>
            </w:pPr>
            <w:proofErr w:type="spellStart"/>
            <w:r>
              <w:rPr>
                <w:sz w:val="24"/>
                <w:szCs w:val="24"/>
              </w:rPr>
              <w:t>вул</w:t>
            </w:r>
            <w:proofErr w:type="spellEnd"/>
            <w:r>
              <w:rPr>
                <w:sz w:val="24"/>
                <w:szCs w:val="24"/>
              </w:rPr>
              <w:t xml:space="preserve">. </w:t>
            </w:r>
            <w:proofErr w:type="spellStart"/>
            <w:r>
              <w:rPr>
                <w:sz w:val="24"/>
                <w:szCs w:val="24"/>
              </w:rPr>
              <w:t>Єлецька</w:t>
            </w:r>
            <w:proofErr w:type="spellEnd"/>
            <w:r>
              <w:rPr>
                <w:sz w:val="24"/>
                <w:szCs w:val="24"/>
              </w:rPr>
              <w:t>, 11,</w:t>
            </w:r>
            <w:r w:rsidRPr="008E3567">
              <w:rPr>
                <w:sz w:val="24"/>
                <w:szCs w:val="24"/>
              </w:rPr>
              <w:t xml:space="preserve"> м. </w:t>
            </w:r>
            <w:proofErr w:type="spellStart"/>
            <w:r w:rsidRPr="008E3567">
              <w:rPr>
                <w:sz w:val="24"/>
                <w:szCs w:val="24"/>
              </w:rPr>
              <w:t>Чернігів</w:t>
            </w:r>
            <w:proofErr w:type="spellEnd"/>
            <w:r w:rsidRPr="008E3567">
              <w:rPr>
                <w:sz w:val="24"/>
                <w:szCs w:val="24"/>
              </w:rPr>
              <w:t xml:space="preserve"> (</w:t>
            </w:r>
            <w:proofErr w:type="spellStart"/>
            <w:r w:rsidRPr="008E3567">
              <w:rPr>
                <w:sz w:val="24"/>
                <w:szCs w:val="24"/>
              </w:rPr>
              <w:t>проведення</w:t>
            </w:r>
            <w:proofErr w:type="spellEnd"/>
            <w:r w:rsidRPr="008E3567">
              <w:rPr>
                <w:sz w:val="24"/>
                <w:szCs w:val="24"/>
              </w:rPr>
              <w:t xml:space="preserve"> </w:t>
            </w:r>
            <w:proofErr w:type="spellStart"/>
            <w:r w:rsidRPr="008E3567">
              <w:rPr>
                <w:sz w:val="24"/>
                <w:szCs w:val="24"/>
              </w:rPr>
              <w:t>тестування</w:t>
            </w:r>
            <w:proofErr w:type="spellEnd"/>
            <w:r w:rsidRPr="008E3567">
              <w:rPr>
                <w:sz w:val="24"/>
                <w:szCs w:val="24"/>
              </w:rPr>
              <w:t xml:space="preserve"> за </w:t>
            </w:r>
            <w:proofErr w:type="spellStart"/>
            <w:r w:rsidRPr="008E3567">
              <w:rPr>
                <w:sz w:val="24"/>
                <w:szCs w:val="24"/>
              </w:rPr>
              <w:t>фізичної</w:t>
            </w:r>
            <w:proofErr w:type="spellEnd"/>
            <w:r w:rsidRPr="008E3567">
              <w:rPr>
                <w:sz w:val="24"/>
                <w:szCs w:val="24"/>
              </w:rPr>
              <w:t xml:space="preserve"> </w:t>
            </w:r>
            <w:proofErr w:type="spellStart"/>
            <w:r w:rsidRPr="008E3567">
              <w:rPr>
                <w:sz w:val="24"/>
                <w:szCs w:val="24"/>
              </w:rPr>
              <w:t>присутності</w:t>
            </w:r>
            <w:proofErr w:type="spellEnd"/>
            <w:r w:rsidRPr="008E3567">
              <w:rPr>
                <w:sz w:val="24"/>
                <w:szCs w:val="24"/>
              </w:rPr>
              <w:t xml:space="preserve"> </w:t>
            </w:r>
            <w:proofErr w:type="spellStart"/>
            <w:r w:rsidRPr="008E3567">
              <w:rPr>
                <w:sz w:val="24"/>
                <w:szCs w:val="24"/>
              </w:rPr>
              <w:t>кандидатів</w:t>
            </w:r>
            <w:proofErr w:type="spellEnd"/>
            <w:r w:rsidRPr="008E3567">
              <w:rPr>
                <w:sz w:val="24"/>
                <w:szCs w:val="24"/>
              </w:rPr>
              <w:t>).</w:t>
            </w:r>
          </w:p>
        </w:tc>
      </w:tr>
      <w:tr w:rsidR="00AC4527" w:rsidRPr="00661607" w:rsidTr="001D2D77">
        <w:tc>
          <w:tcPr>
            <w:tcW w:w="3369" w:type="dxa"/>
            <w:gridSpan w:val="2"/>
          </w:tcPr>
          <w:p w:rsidR="00AC4527" w:rsidRDefault="00AC4527" w:rsidP="001D2D77">
            <w:proofErr w:type="spellStart"/>
            <w:r w:rsidRPr="00596BB0">
              <w:rPr>
                <w:rFonts w:eastAsia="Calibri"/>
                <w:sz w:val="24"/>
                <w:szCs w:val="24"/>
                <w:lang w:eastAsia="en-US"/>
              </w:rPr>
              <w:t>Місце</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або</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спосіб</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проведення</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співбесіди</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із</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зазначенням</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електронної</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платформи</w:t>
            </w:r>
            <w:proofErr w:type="spellEnd"/>
            <w:r w:rsidRPr="00596BB0">
              <w:rPr>
                <w:rFonts w:eastAsia="Calibri"/>
                <w:sz w:val="24"/>
                <w:szCs w:val="24"/>
                <w:lang w:eastAsia="en-US"/>
              </w:rPr>
              <w:t xml:space="preserve"> для </w:t>
            </w:r>
            <w:proofErr w:type="spellStart"/>
            <w:r w:rsidRPr="00596BB0">
              <w:rPr>
                <w:rFonts w:eastAsia="Calibri"/>
                <w:sz w:val="24"/>
                <w:szCs w:val="24"/>
                <w:lang w:eastAsia="en-US"/>
              </w:rPr>
              <w:t>комунікації</w:t>
            </w:r>
            <w:proofErr w:type="spellEnd"/>
            <w:r w:rsidRPr="00596BB0">
              <w:rPr>
                <w:rFonts w:eastAsia="Calibri"/>
                <w:sz w:val="24"/>
                <w:szCs w:val="24"/>
                <w:lang w:eastAsia="en-US"/>
              </w:rPr>
              <w:t xml:space="preserve"> </w:t>
            </w:r>
            <w:proofErr w:type="spellStart"/>
            <w:r w:rsidRPr="00596BB0">
              <w:rPr>
                <w:rFonts w:eastAsia="Calibri"/>
                <w:sz w:val="24"/>
                <w:szCs w:val="24"/>
                <w:lang w:eastAsia="en-US"/>
              </w:rPr>
              <w:t>дистанційно</w:t>
            </w:r>
            <w:proofErr w:type="spellEnd"/>
            <w:r w:rsidRPr="00596BB0">
              <w:rPr>
                <w:rFonts w:eastAsia="Calibri"/>
                <w:sz w:val="24"/>
                <w:szCs w:val="24"/>
                <w:lang w:eastAsia="en-US"/>
              </w:rPr>
              <w:t>)</w:t>
            </w:r>
          </w:p>
        </w:tc>
        <w:tc>
          <w:tcPr>
            <w:tcW w:w="6237" w:type="dxa"/>
          </w:tcPr>
          <w:p w:rsidR="00AC4527" w:rsidRPr="008E3567" w:rsidRDefault="00AC4527" w:rsidP="001D2D77">
            <w:pPr>
              <w:rPr>
                <w:sz w:val="24"/>
                <w:szCs w:val="24"/>
              </w:rPr>
            </w:pPr>
            <w:proofErr w:type="spellStart"/>
            <w:r>
              <w:rPr>
                <w:sz w:val="24"/>
                <w:szCs w:val="24"/>
              </w:rPr>
              <w:t>вул</w:t>
            </w:r>
            <w:proofErr w:type="spellEnd"/>
            <w:r>
              <w:rPr>
                <w:sz w:val="24"/>
                <w:szCs w:val="24"/>
              </w:rPr>
              <w:t xml:space="preserve">. </w:t>
            </w:r>
            <w:proofErr w:type="spellStart"/>
            <w:r>
              <w:rPr>
                <w:sz w:val="24"/>
                <w:szCs w:val="24"/>
              </w:rPr>
              <w:t>Єлецька</w:t>
            </w:r>
            <w:proofErr w:type="spellEnd"/>
            <w:r>
              <w:rPr>
                <w:sz w:val="24"/>
                <w:szCs w:val="24"/>
              </w:rPr>
              <w:t xml:space="preserve">, 11, </w:t>
            </w:r>
            <w:r w:rsidRPr="008E3567">
              <w:rPr>
                <w:sz w:val="24"/>
                <w:szCs w:val="24"/>
              </w:rPr>
              <w:t xml:space="preserve">м. </w:t>
            </w:r>
            <w:proofErr w:type="spellStart"/>
            <w:r w:rsidRPr="008E3567">
              <w:rPr>
                <w:sz w:val="24"/>
                <w:szCs w:val="24"/>
              </w:rPr>
              <w:t>Чернігів</w:t>
            </w:r>
            <w:proofErr w:type="spellEnd"/>
            <w:r w:rsidRPr="008E3567">
              <w:rPr>
                <w:sz w:val="24"/>
                <w:szCs w:val="24"/>
              </w:rPr>
              <w:t xml:space="preserve"> (</w:t>
            </w:r>
            <w:proofErr w:type="spellStart"/>
            <w:r w:rsidRPr="008E3567">
              <w:rPr>
                <w:sz w:val="24"/>
                <w:szCs w:val="24"/>
              </w:rPr>
              <w:t>проведення</w:t>
            </w:r>
            <w:proofErr w:type="spellEnd"/>
            <w:r w:rsidRPr="008E3567">
              <w:rPr>
                <w:sz w:val="24"/>
                <w:szCs w:val="24"/>
              </w:rPr>
              <w:t xml:space="preserve"> </w:t>
            </w:r>
            <w:proofErr w:type="spellStart"/>
            <w:r w:rsidRPr="008E3567">
              <w:rPr>
                <w:sz w:val="24"/>
                <w:szCs w:val="24"/>
              </w:rPr>
              <w:t>співбесіди</w:t>
            </w:r>
            <w:proofErr w:type="spellEnd"/>
            <w:r w:rsidRPr="008E3567">
              <w:rPr>
                <w:sz w:val="24"/>
                <w:szCs w:val="24"/>
              </w:rPr>
              <w:t xml:space="preserve"> за </w:t>
            </w:r>
            <w:proofErr w:type="spellStart"/>
            <w:r w:rsidRPr="008E3567">
              <w:rPr>
                <w:sz w:val="24"/>
                <w:szCs w:val="24"/>
              </w:rPr>
              <w:t>фізичної</w:t>
            </w:r>
            <w:proofErr w:type="spellEnd"/>
            <w:r w:rsidRPr="008E3567">
              <w:rPr>
                <w:sz w:val="24"/>
                <w:szCs w:val="24"/>
              </w:rPr>
              <w:t xml:space="preserve"> </w:t>
            </w:r>
            <w:proofErr w:type="spellStart"/>
            <w:r w:rsidRPr="008E3567">
              <w:rPr>
                <w:sz w:val="24"/>
                <w:szCs w:val="24"/>
              </w:rPr>
              <w:t>присутності</w:t>
            </w:r>
            <w:proofErr w:type="spellEnd"/>
            <w:r w:rsidRPr="008E3567">
              <w:rPr>
                <w:sz w:val="24"/>
                <w:szCs w:val="24"/>
              </w:rPr>
              <w:t xml:space="preserve"> </w:t>
            </w:r>
            <w:proofErr w:type="spellStart"/>
            <w:r w:rsidRPr="008E3567">
              <w:rPr>
                <w:sz w:val="24"/>
                <w:szCs w:val="24"/>
              </w:rPr>
              <w:t>кандидатів</w:t>
            </w:r>
            <w:proofErr w:type="spellEnd"/>
            <w:r w:rsidRPr="008E3567">
              <w:rPr>
                <w:sz w:val="24"/>
                <w:szCs w:val="24"/>
              </w:rPr>
              <w:t>).</w:t>
            </w:r>
          </w:p>
        </w:tc>
      </w:tr>
      <w:tr w:rsidR="00AC4527" w:rsidTr="001D2D77">
        <w:tc>
          <w:tcPr>
            <w:tcW w:w="3369" w:type="dxa"/>
            <w:gridSpan w:val="2"/>
          </w:tcPr>
          <w:p w:rsidR="00AC4527" w:rsidRDefault="00AC4527" w:rsidP="001D2D77">
            <w:pPr>
              <w:spacing w:line="276" w:lineRule="auto"/>
              <w:rPr>
                <w:rFonts w:eastAsia="Calibri"/>
                <w:sz w:val="24"/>
                <w:szCs w:val="24"/>
                <w:lang w:eastAsia="en-US"/>
              </w:rPr>
            </w:pPr>
          </w:p>
          <w:p w:rsidR="00AC4527" w:rsidRDefault="00AC4527" w:rsidP="001D2D77">
            <w:pPr>
              <w:spacing w:line="276" w:lineRule="auto"/>
              <w:rPr>
                <w:rFonts w:eastAsia="Calibri"/>
                <w:sz w:val="24"/>
                <w:szCs w:val="24"/>
                <w:lang w:eastAsia="en-US"/>
              </w:rPr>
            </w:pPr>
            <w:proofErr w:type="spellStart"/>
            <w:r w:rsidRPr="00BA000D">
              <w:rPr>
                <w:rFonts w:eastAsia="Calibri"/>
                <w:sz w:val="24"/>
                <w:szCs w:val="24"/>
                <w:lang w:eastAsia="en-US"/>
              </w:rPr>
              <w:t>Місце</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або</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спосіб</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проведення</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співбесіди</w:t>
            </w:r>
            <w:proofErr w:type="spellEnd"/>
            <w:r w:rsidRPr="00BA000D">
              <w:rPr>
                <w:rFonts w:eastAsia="Calibri"/>
                <w:sz w:val="24"/>
                <w:szCs w:val="24"/>
                <w:lang w:eastAsia="en-US"/>
              </w:rPr>
              <w:t xml:space="preserve"> з метою </w:t>
            </w:r>
            <w:proofErr w:type="spellStart"/>
            <w:r w:rsidRPr="00BA000D">
              <w:rPr>
                <w:rFonts w:eastAsia="Calibri"/>
                <w:sz w:val="24"/>
                <w:szCs w:val="24"/>
                <w:lang w:eastAsia="en-US"/>
              </w:rPr>
              <w:t>визначення</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суб’єктом</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призначення</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або</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керівником</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державної</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служби</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переможця</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переможців</w:t>
            </w:r>
            <w:proofErr w:type="spellEnd"/>
            <w:r w:rsidRPr="00BA000D">
              <w:rPr>
                <w:rFonts w:eastAsia="Calibri"/>
                <w:sz w:val="24"/>
                <w:szCs w:val="24"/>
                <w:lang w:eastAsia="en-US"/>
              </w:rPr>
              <w:t>) конкурсу (</w:t>
            </w:r>
            <w:proofErr w:type="spellStart"/>
            <w:r w:rsidRPr="00BA000D">
              <w:rPr>
                <w:rFonts w:eastAsia="Calibri"/>
                <w:sz w:val="24"/>
                <w:szCs w:val="24"/>
                <w:lang w:eastAsia="en-US"/>
              </w:rPr>
              <w:t>із</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зазначенням</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електронної</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платформи</w:t>
            </w:r>
            <w:proofErr w:type="spellEnd"/>
            <w:r w:rsidRPr="00BA000D">
              <w:rPr>
                <w:rFonts w:eastAsia="Calibri"/>
                <w:sz w:val="24"/>
                <w:szCs w:val="24"/>
                <w:lang w:eastAsia="en-US"/>
              </w:rPr>
              <w:t xml:space="preserve"> для </w:t>
            </w:r>
            <w:proofErr w:type="spellStart"/>
            <w:r w:rsidRPr="00BA000D">
              <w:rPr>
                <w:rFonts w:eastAsia="Calibri"/>
                <w:sz w:val="24"/>
                <w:szCs w:val="24"/>
                <w:lang w:eastAsia="en-US"/>
              </w:rPr>
              <w:t>комунікації</w:t>
            </w:r>
            <w:proofErr w:type="spellEnd"/>
            <w:r w:rsidRPr="00BA000D">
              <w:rPr>
                <w:rFonts w:eastAsia="Calibri"/>
                <w:sz w:val="24"/>
                <w:szCs w:val="24"/>
                <w:lang w:eastAsia="en-US"/>
              </w:rPr>
              <w:t xml:space="preserve"> </w:t>
            </w:r>
            <w:proofErr w:type="spellStart"/>
            <w:r w:rsidRPr="00BA000D">
              <w:rPr>
                <w:rFonts w:eastAsia="Calibri"/>
                <w:sz w:val="24"/>
                <w:szCs w:val="24"/>
                <w:lang w:eastAsia="en-US"/>
              </w:rPr>
              <w:t>дистанційно</w:t>
            </w:r>
            <w:proofErr w:type="spellEnd"/>
            <w:r w:rsidRPr="00BA000D">
              <w:rPr>
                <w:rFonts w:eastAsia="Calibri"/>
                <w:sz w:val="24"/>
                <w:szCs w:val="24"/>
                <w:lang w:eastAsia="en-US"/>
              </w:rPr>
              <w:t>)</w:t>
            </w:r>
          </w:p>
        </w:tc>
        <w:tc>
          <w:tcPr>
            <w:tcW w:w="6237" w:type="dxa"/>
          </w:tcPr>
          <w:p w:rsidR="00AC4527" w:rsidRDefault="00AC4527" w:rsidP="001D2D77">
            <w:pPr>
              <w:spacing w:line="276" w:lineRule="auto"/>
              <w:rPr>
                <w:sz w:val="24"/>
                <w:szCs w:val="24"/>
                <w:lang w:eastAsia="en-US"/>
              </w:rPr>
            </w:pPr>
          </w:p>
          <w:p w:rsidR="00AC4527" w:rsidRDefault="00AC4527" w:rsidP="001D2D77">
            <w:pPr>
              <w:spacing w:line="276" w:lineRule="auto"/>
              <w:rPr>
                <w:sz w:val="24"/>
                <w:szCs w:val="24"/>
                <w:lang w:eastAsia="en-US"/>
              </w:rPr>
            </w:pPr>
            <w:proofErr w:type="spellStart"/>
            <w:r w:rsidRPr="00BA000D">
              <w:rPr>
                <w:sz w:val="24"/>
                <w:szCs w:val="24"/>
                <w:lang w:eastAsia="en-US"/>
              </w:rPr>
              <w:t>вул</w:t>
            </w:r>
            <w:proofErr w:type="spellEnd"/>
            <w:r w:rsidRPr="00BA000D">
              <w:rPr>
                <w:sz w:val="24"/>
                <w:szCs w:val="24"/>
                <w:lang w:eastAsia="en-US"/>
              </w:rPr>
              <w:t xml:space="preserve">. </w:t>
            </w:r>
            <w:proofErr w:type="spellStart"/>
            <w:r>
              <w:rPr>
                <w:sz w:val="24"/>
                <w:szCs w:val="24"/>
                <w:lang w:eastAsia="en-US"/>
              </w:rPr>
              <w:t>Єлецька</w:t>
            </w:r>
            <w:proofErr w:type="spellEnd"/>
            <w:r>
              <w:rPr>
                <w:sz w:val="24"/>
                <w:szCs w:val="24"/>
                <w:lang w:eastAsia="en-US"/>
              </w:rPr>
              <w:t>, 11</w:t>
            </w:r>
            <w:r w:rsidRPr="00BA000D">
              <w:rPr>
                <w:sz w:val="24"/>
                <w:szCs w:val="24"/>
                <w:lang w:eastAsia="en-US"/>
              </w:rPr>
              <w:t xml:space="preserve">, м. </w:t>
            </w:r>
            <w:proofErr w:type="spellStart"/>
            <w:r w:rsidRPr="00BA000D">
              <w:rPr>
                <w:sz w:val="24"/>
                <w:szCs w:val="24"/>
                <w:lang w:eastAsia="en-US"/>
              </w:rPr>
              <w:t>Чернігів</w:t>
            </w:r>
            <w:proofErr w:type="spellEnd"/>
            <w:r w:rsidRPr="00BA000D">
              <w:rPr>
                <w:sz w:val="24"/>
                <w:szCs w:val="24"/>
                <w:lang w:eastAsia="en-US"/>
              </w:rPr>
              <w:t xml:space="preserve"> (</w:t>
            </w:r>
            <w:proofErr w:type="spellStart"/>
            <w:r w:rsidRPr="00BA000D">
              <w:rPr>
                <w:sz w:val="24"/>
                <w:szCs w:val="24"/>
                <w:lang w:eastAsia="en-US"/>
              </w:rPr>
              <w:t>проведення</w:t>
            </w:r>
            <w:proofErr w:type="spellEnd"/>
            <w:r w:rsidRPr="00BA000D">
              <w:rPr>
                <w:sz w:val="24"/>
                <w:szCs w:val="24"/>
                <w:lang w:eastAsia="en-US"/>
              </w:rPr>
              <w:t xml:space="preserve"> </w:t>
            </w:r>
            <w:proofErr w:type="spellStart"/>
            <w:r w:rsidRPr="00BA000D">
              <w:rPr>
                <w:sz w:val="24"/>
                <w:szCs w:val="24"/>
                <w:lang w:eastAsia="en-US"/>
              </w:rPr>
              <w:t>співбесіди</w:t>
            </w:r>
            <w:proofErr w:type="spellEnd"/>
            <w:r w:rsidRPr="00BA000D">
              <w:rPr>
                <w:sz w:val="24"/>
                <w:szCs w:val="24"/>
                <w:lang w:eastAsia="en-US"/>
              </w:rPr>
              <w:t xml:space="preserve"> за </w:t>
            </w:r>
            <w:proofErr w:type="spellStart"/>
            <w:r w:rsidRPr="00BA000D">
              <w:rPr>
                <w:sz w:val="24"/>
                <w:szCs w:val="24"/>
                <w:lang w:eastAsia="en-US"/>
              </w:rPr>
              <w:t>фізичної</w:t>
            </w:r>
            <w:proofErr w:type="spellEnd"/>
            <w:r w:rsidRPr="00BA000D">
              <w:rPr>
                <w:sz w:val="24"/>
                <w:szCs w:val="24"/>
                <w:lang w:eastAsia="en-US"/>
              </w:rPr>
              <w:t xml:space="preserve"> </w:t>
            </w:r>
            <w:proofErr w:type="spellStart"/>
            <w:r w:rsidRPr="00BA000D">
              <w:rPr>
                <w:sz w:val="24"/>
                <w:szCs w:val="24"/>
                <w:lang w:eastAsia="en-US"/>
              </w:rPr>
              <w:t>присутності</w:t>
            </w:r>
            <w:proofErr w:type="spellEnd"/>
            <w:r w:rsidRPr="00BA000D">
              <w:rPr>
                <w:sz w:val="24"/>
                <w:szCs w:val="24"/>
                <w:lang w:eastAsia="en-US"/>
              </w:rPr>
              <w:t xml:space="preserve"> </w:t>
            </w:r>
            <w:proofErr w:type="spellStart"/>
            <w:r w:rsidRPr="00BA000D">
              <w:rPr>
                <w:sz w:val="24"/>
                <w:szCs w:val="24"/>
                <w:lang w:eastAsia="en-US"/>
              </w:rPr>
              <w:t>кандидатів</w:t>
            </w:r>
            <w:proofErr w:type="spellEnd"/>
            <w:r w:rsidRPr="00BA000D">
              <w:rPr>
                <w:sz w:val="24"/>
                <w:szCs w:val="24"/>
                <w:lang w:eastAsia="en-US"/>
              </w:rPr>
              <w:t>).</w:t>
            </w:r>
          </w:p>
        </w:tc>
      </w:tr>
      <w:tr w:rsidR="00AC4527" w:rsidRPr="00661607" w:rsidTr="001D2D77">
        <w:trPr>
          <w:trHeight w:val="80"/>
        </w:trPr>
        <w:tc>
          <w:tcPr>
            <w:tcW w:w="3369" w:type="dxa"/>
            <w:gridSpan w:val="2"/>
          </w:tcPr>
          <w:p w:rsidR="00AC4527" w:rsidRPr="00596BB0" w:rsidRDefault="00AC4527" w:rsidP="001D2D77">
            <w:pPr>
              <w:rPr>
                <w:rFonts w:eastAsia="Calibri"/>
                <w:sz w:val="24"/>
                <w:szCs w:val="24"/>
                <w:lang w:eastAsia="en-US"/>
              </w:rPr>
            </w:pPr>
          </w:p>
        </w:tc>
        <w:tc>
          <w:tcPr>
            <w:tcW w:w="6237" w:type="dxa"/>
          </w:tcPr>
          <w:p w:rsidR="00AC4527" w:rsidRDefault="00AC4527" w:rsidP="001D2D77">
            <w:pPr>
              <w:rPr>
                <w:sz w:val="24"/>
                <w:szCs w:val="24"/>
              </w:rPr>
            </w:pPr>
          </w:p>
        </w:tc>
      </w:tr>
      <w:tr w:rsidR="00AC4527" w:rsidRPr="00D06FB6" w:rsidTr="001D2D77">
        <w:tc>
          <w:tcPr>
            <w:tcW w:w="3369" w:type="dxa"/>
            <w:gridSpan w:val="2"/>
            <w:hideMark/>
          </w:tcPr>
          <w:p w:rsidR="00AC4527" w:rsidRPr="00661607" w:rsidRDefault="00AC4527" w:rsidP="001D2D77">
            <w:pPr>
              <w:rPr>
                <w:color w:val="000000"/>
                <w:sz w:val="24"/>
                <w:szCs w:val="24"/>
              </w:rPr>
            </w:pPr>
            <w:proofErr w:type="spellStart"/>
            <w:r w:rsidRPr="00661607">
              <w:rPr>
                <w:color w:val="000000"/>
                <w:sz w:val="24"/>
                <w:szCs w:val="24"/>
              </w:rPr>
              <w:t>Прізвище</w:t>
            </w:r>
            <w:proofErr w:type="spellEnd"/>
            <w:r w:rsidRPr="00661607">
              <w:rPr>
                <w:color w:val="000000"/>
                <w:sz w:val="24"/>
                <w:szCs w:val="24"/>
              </w:rPr>
              <w:t xml:space="preserve">, </w:t>
            </w:r>
            <w:proofErr w:type="spellStart"/>
            <w:r w:rsidRPr="00661607">
              <w:rPr>
                <w:color w:val="000000"/>
                <w:sz w:val="24"/>
                <w:szCs w:val="24"/>
              </w:rPr>
              <w:t>ім</w:t>
            </w:r>
            <w:r w:rsidRPr="00661607">
              <w:rPr>
                <w:sz w:val="24"/>
                <w:szCs w:val="24"/>
              </w:rPr>
              <w:t>’</w:t>
            </w:r>
            <w:r w:rsidRPr="00661607">
              <w:rPr>
                <w:color w:val="000000"/>
                <w:sz w:val="24"/>
                <w:szCs w:val="24"/>
              </w:rPr>
              <w:t>я</w:t>
            </w:r>
            <w:proofErr w:type="spellEnd"/>
            <w:r w:rsidRPr="00661607">
              <w:rPr>
                <w:color w:val="000000"/>
                <w:sz w:val="24"/>
                <w:szCs w:val="24"/>
              </w:rPr>
              <w:t xml:space="preserve"> та по </w:t>
            </w:r>
            <w:proofErr w:type="spellStart"/>
            <w:r w:rsidRPr="00661607">
              <w:rPr>
                <w:color w:val="000000"/>
                <w:sz w:val="24"/>
                <w:szCs w:val="24"/>
              </w:rPr>
              <w:t>батькові</w:t>
            </w:r>
            <w:proofErr w:type="spellEnd"/>
            <w:r w:rsidRPr="00661607">
              <w:rPr>
                <w:color w:val="000000"/>
                <w:sz w:val="24"/>
                <w:szCs w:val="24"/>
              </w:rPr>
              <w:t xml:space="preserve">, номер телефону та адреса </w:t>
            </w:r>
            <w:proofErr w:type="spellStart"/>
            <w:r w:rsidRPr="00661607">
              <w:rPr>
                <w:color w:val="000000"/>
                <w:sz w:val="24"/>
                <w:szCs w:val="24"/>
              </w:rPr>
              <w:t>електронної</w:t>
            </w:r>
            <w:proofErr w:type="spellEnd"/>
            <w:r w:rsidRPr="00661607">
              <w:rPr>
                <w:color w:val="000000"/>
                <w:sz w:val="24"/>
                <w:szCs w:val="24"/>
              </w:rPr>
              <w:t xml:space="preserve"> </w:t>
            </w:r>
            <w:proofErr w:type="spellStart"/>
            <w:r w:rsidRPr="00661607">
              <w:rPr>
                <w:color w:val="000000"/>
                <w:sz w:val="24"/>
                <w:szCs w:val="24"/>
              </w:rPr>
              <w:t>пошти</w:t>
            </w:r>
            <w:proofErr w:type="spellEnd"/>
            <w:r w:rsidRPr="00661607">
              <w:rPr>
                <w:color w:val="000000"/>
                <w:sz w:val="24"/>
                <w:szCs w:val="24"/>
              </w:rPr>
              <w:t xml:space="preserve"> особи, яка </w:t>
            </w:r>
            <w:proofErr w:type="spellStart"/>
            <w:r w:rsidRPr="00661607">
              <w:rPr>
                <w:color w:val="000000"/>
                <w:sz w:val="24"/>
                <w:szCs w:val="24"/>
              </w:rPr>
              <w:t>надає</w:t>
            </w:r>
            <w:proofErr w:type="spellEnd"/>
            <w:r w:rsidRPr="00661607">
              <w:rPr>
                <w:color w:val="000000"/>
                <w:sz w:val="24"/>
                <w:szCs w:val="24"/>
              </w:rPr>
              <w:t xml:space="preserve"> </w:t>
            </w:r>
            <w:proofErr w:type="spellStart"/>
            <w:r w:rsidRPr="00661607">
              <w:rPr>
                <w:color w:val="000000"/>
                <w:sz w:val="24"/>
                <w:szCs w:val="24"/>
              </w:rPr>
              <w:t>додаткову</w:t>
            </w:r>
            <w:proofErr w:type="spellEnd"/>
            <w:r w:rsidRPr="00661607">
              <w:rPr>
                <w:color w:val="000000"/>
                <w:sz w:val="24"/>
                <w:szCs w:val="24"/>
              </w:rPr>
              <w:t xml:space="preserve"> </w:t>
            </w:r>
            <w:proofErr w:type="spellStart"/>
            <w:r w:rsidRPr="00661607">
              <w:rPr>
                <w:color w:val="000000"/>
                <w:sz w:val="24"/>
                <w:szCs w:val="24"/>
              </w:rPr>
              <w:t>інформацію</w:t>
            </w:r>
            <w:proofErr w:type="spellEnd"/>
            <w:r w:rsidRPr="00661607">
              <w:rPr>
                <w:color w:val="000000"/>
                <w:sz w:val="24"/>
                <w:szCs w:val="24"/>
              </w:rPr>
              <w:t xml:space="preserve"> з </w:t>
            </w:r>
            <w:proofErr w:type="spellStart"/>
            <w:r w:rsidRPr="00661607">
              <w:rPr>
                <w:color w:val="000000"/>
                <w:sz w:val="24"/>
                <w:szCs w:val="24"/>
              </w:rPr>
              <w:t>питань</w:t>
            </w:r>
            <w:proofErr w:type="spellEnd"/>
            <w:r w:rsidRPr="00661607">
              <w:rPr>
                <w:color w:val="000000"/>
                <w:sz w:val="24"/>
                <w:szCs w:val="24"/>
              </w:rPr>
              <w:t xml:space="preserve"> </w:t>
            </w:r>
            <w:proofErr w:type="spellStart"/>
            <w:r w:rsidRPr="00661607">
              <w:rPr>
                <w:color w:val="000000"/>
                <w:sz w:val="24"/>
                <w:szCs w:val="24"/>
              </w:rPr>
              <w:t>проведення</w:t>
            </w:r>
            <w:proofErr w:type="spellEnd"/>
            <w:r w:rsidRPr="00661607">
              <w:rPr>
                <w:color w:val="000000"/>
                <w:sz w:val="24"/>
                <w:szCs w:val="24"/>
              </w:rPr>
              <w:t xml:space="preserve"> конкурсу</w:t>
            </w:r>
          </w:p>
        </w:tc>
        <w:tc>
          <w:tcPr>
            <w:tcW w:w="6237" w:type="dxa"/>
            <w:hideMark/>
          </w:tcPr>
          <w:p w:rsidR="00AC4527" w:rsidRPr="00661607" w:rsidRDefault="00AC4527" w:rsidP="001D2D77">
            <w:pPr>
              <w:rPr>
                <w:sz w:val="24"/>
                <w:szCs w:val="24"/>
                <w:lang w:val="uk-UA" w:eastAsia="uk-UA"/>
              </w:rPr>
            </w:pPr>
            <w:r w:rsidRPr="00661607">
              <w:rPr>
                <w:sz w:val="24"/>
                <w:szCs w:val="24"/>
                <w:lang w:val="uk-UA" w:eastAsia="uk-UA"/>
              </w:rPr>
              <w:t>Ковтун Ольга Вікторівна</w:t>
            </w:r>
          </w:p>
          <w:p w:rsidR="00AC4527" w:rsidRPr="00661607" w:rsidRDefault="00AC4527" w:rsidP="001D2D77">
            <w:pPr>
              <w:rPr>
                <w:sz w:val="24"/>
                <w:szCs w:val="24"/>
                <w:lang w:val="uk-UA" w:eastAsia="uk-UA"/>
              </w:rPr>
            </w:pPr>
            <w:proofErr w:type="spellStart"/>
            <w:r w:rsidRPr="00661607">
              <w:rPr>
                <w:bCs/>
                <w:sz w:val="24"/>
                <w:szCs w:val="24"/>
                <w:lang w:val="uk-UA" w:eastAsia="uk-UA"/>
              </w:rPr>
              <w:t>тел</w:t>
            </w:r>
            <w:proofErr w:type="spellEnd"/>
            <w:r w:rsidRPr="00661607">
              <w:rPr>
                <w:bCs/>
                <w:sz w:val="24"/>
                <w:szCs w:val="24"/>
                <w:lang w:val="uk-UA" w:eastAsia="uk-UA"/>
              </w:rPr>
              <w:t>.</w:t>
            </w:r>
            <w:r w:rsidRPr="00661607">
              <w:rPr>
                <w:b/>
                <w:bCs/>
                <w:sz w:val="24"/>
                <w:szCs w:val="24"/>
                <w:lang w:val="uk-UA" w:eastAsia="uk-UA"/>
              </w:rPr>
              <w:t xml:space="preserve"> </w:t>
            </w:r>
            <w:r w:rsidRPr="00661607">
              <w:rPr>
                <w:sz w:val="24"/>
                <w:szCs w:val="24"/>
                <w:lang w:val="uk-UA" w:eastAsia="uk-UA"/>
              </w:rPr>
              <w:t>(0462) 77-</w:t>
            </w:r>
            <w:r>
              <w:rPr>
                <w:sz w:val="24"/>
                <w:szCs w:val="24"/>
                <w:lang w:val="uk-UA" w:eastAsia="uk-UA"/>
              </w:rPr>
              <w:t>48</w:t>
            </w:r>
            <w:r w:rsidRPr="00661607">
              <w:rPr>
                <w:sz w:val="24"/>
                <w:szCs w:val="24"/>
                <w:lang w:val="uk-UA" w:eastAsia="uk-UA"/>
              </w:rPr>
              <w:t>-</w:t>
            </w:r>
            <w:r>
              <w:rPr>
                <w:sz w:val="24"/>
                <w:szCs w:val="24"/>
                <w:lang w:val="uk-UA" w:eastAsia="uk-UA"/>
              </w:rPr>
              <w:t>75</w:t>
            </w:r>
          </w:p>
          <w:p w:rsidR="00AC4527" w:rsidRPr="00661607" w:rsidRDefault="00AC4527" w:rsidP="001D2D77">
            <w:pPr>
              <w:rPr>
                <w:color w:val="000000"/>
                <w:sz w:val="24"/>
                <w:szCs w:val="24"/>
                <w:lang w:val="uk-UA" w:eastAsia="uk-UA"/>
              </w:rPr>
            </w:pPr>
            <w:r w:rsidRPr="00661607">
              <w:rPr>
                <w:bCs/>
                <w:iCs/>
                <w:color w:val="000000"/>
                <w:sz w:val="24"/>
                <w:szCs w:val="24"/>
                <w:lang w:val="en-US" w:eastAsia="uk-UA"/>
              </w:rPr>
              <w:t>e</w:t>
            </w:r>
            <w:r w:rsidRPr="00C47854">
              <w:rPr>
                <w:bCs/>
                <w:iCs/>
                <w:color w:val="000000"/>
                <w:sz w:val="24"/>
                <w:szCs w:val="24"/>
                <w:lang w:val="uk-UA" w:eastAsia="uk-UA"/>
              </w:rPr>
              <w:t>-</w:t>
            </w:r>
            <w:r w:rsidRPr="00661607">
              <w:rPr>
                <w:bCs/>
                <w:iCs/>
                <w:color w:val="000000"/>
                <w:sz w:val="24"/>
                <w:szCs w:val="24"/>
                <w:lang w:val="en-US" w:eastAsia="uk-UA"/>
              </w:rPr>
              <w:t>mail</w:t>
            </w:r>
            <w:r w:rsidRPr="00661607">
              <w:rPr>
                <w:bCs/>
                <w:iCs/>
                <w:color w:val="000000"/>
                <w:sz w:val="24"/>
                <w:szCs w:val="24"/>
                <w:lang w:val="uk-UA" w:eastAsia="uk-UA"/>
              </w:rPr>
              <w:t>:</w:t>
            </w:r>
            <w:r w:rsidRPr="00661607">
              <w:rPr>
                <w:color w:val="000000"/>
                <w:sz w:val="24"/>
                <w:szCs w:val="24"/>
                <w:lang w:val="uk-UA" w:eastAsia="uk-UA"/>
              </w:rPr>
              <w:t xml:space="preserve"> </w:t>
            </w:r>
            <w:r>
              <w:rPr>
                <w:color w:val="000000"/>
                <w:sz w:val="24"/>
                <w:szCs w:val="24"/>
                <w:lang w:val="uk-UA" w:eastAsia="uk-UA"/>
              </w:rPr>
              <w:t>depenergo</w:t>
            </w:r>
            <w:r w:rsidRPr="00C47854">
              <w:rPr>
                <w:color w:val="000000"/>
                <w:sz w:val="24"/>
                <w:szCs w:val="24"/>
                <w:lang w:val="uk-UA" w:eastAsia="uk-UA"/>
              </w:rPr>
              <w:t>@</w:t>
            </w:r>
            <w:r w:rsidRPr="00661607">
              <w:rPr>
                <w:color w:val="000000"/>
                <w:sz w:val="24"/>
                <w:szCs w:val="24"/>
                <w:lang w:val="en-US" w:eastAsia="uk-UA"/>
              </w:rPr>
              <w:t>cg</w:t>
            </w:r>
            <w:r w:rsidRPr="00C47854">
              <w:rPr>
                <w:color w:val="000000"/>
                <w:sz w:val="24"/>
                <w:szCs w:val="24"/>
                <w:lang w:val="uk-UA" w:eastAsia="uk-UA"/>
              </w:rPr>
              <w:t>.</w:t>
            </w:r>
            <w:proofErr w:type="spellStart"/>
            <w:r w:rsidRPr="00661607">
              <w:rPr>
                <w:color w:val="000000"/>
                <w:sz w:val="24"/>
                <w:szCs w:val="24"/>
                <w:lang w:val="en-US" w:eastAsia="uk-UA"/>
              </w:rPr>
              <w:t>gov</w:t>
            </w:r>
            <w:proofErr w:type="spellEnd"/>
            <w:r w:rsidRPr="00C47854">
              <w:rPr>
                <w:color w:val="000000"/>
                <w:sz w:val="24"/>
                <w:szCs w:val="24"/>
                <w:lang w:val="uk-UA" w:eastAsia="uk-UA"/>
              </w:rPr>
              <w:t>.</w:t>
            </w:r>
            <w:proofErr w:type="spellStart"/>
            <w:r w:rsidRPr="00661607">
              <w:rPr>
                <w:color w:val="000000"/>
                <w:sz w:val="24"/>
                <w:szCs w:val="24"/>
                <w:lang w:val="en-US" w:eastAsia="uk-UA"/>
              </w:rPr>
              <w:t>ua</w:t>
            </w:r>
            <w:proofErr w:type="spellEnd"/>
            <w:r w:rsidRPr="00661607">
              <w:rPr>
                <w:color w:val="000000"/>
                <w:sz w:val="24"/>
                <w:szCs w:val="24"/>
                <w:lang w:val="uk-UA" w:eastAsia="uk-UA"/>
              </w:rPr>
              <w:t>.</w:t>
            </w:r>
          </w:p>
        </w:tc>
      </w:tr>
      <w:tr w:rsidR="00AC4527" w:rsidRPr="00D06FB6" w:rsidTr="001D2D77">
        <w:trPr>
          <w:trHeight w:val="303"/>
        </w:trPr>
        <w:tc>
          <w:tcPr>
            <w:tcW w:w="9606" w:type="dxa"/>
            <w:gridSpan w:val="3"/>
            <w:hideMark/>
          </w:tcPr>
          <w:p w:rsidR="00AC4527" w:rsidRPr="00661607" w:rsidRDefault="00AC4527" w:rsidP="001D2D77">
            <w:pPr>
              <w:rPr>
                <w:color w:val="000000"/>
                <w:sz w:val="24"/>
                <w:szCs w:val="24"/>
                <w:lang w:val="uk-UA" w:eastAsia="uk-UA"/>
              </w:rPr>
            </w:pPr>
          </w:p>
        </w:tc>
      </w:tr>
      <w:tr w:rsidR="00AC4527" w:rsidRPr="00661607" w:rsidTr="001D2D77">
        <w:tc>
          <w:tcPr>
            <w:tcW w:w="9606" w:type="dxa"/>
            <w:gridSpan w:val="3"/>
            <w:hideMark/>
          </w:tcPr>
          <w:p w:rsidR="00AC4527" w:rsidRDefault="00AC4527" w:rsidP="001D2D77">
            <w:pPr>
              <w:jc w:val="center"/>
              <w:rPr>
                <w:b/>
                <w:bCs/>
                <w:sz w:val="24"/>
                <w:szCs w:val="24"/>
                <w:lang w:val="uk-UA" w:eastAsia="en-US"/>
              </w:rPr>
            </w:pPr>
            <w:r w:rsidRPr="00661607">
              <w:rPr>
                <w:b/>
                <w:bCs/>
                <w:sz w:val="24"/>
                <w:szCs w:val="24"/>
                <w:lang w:val="uk-UA" w:eastAsia="en-US"/>
              </w:rPr>
              <w:t>Кваліфікаційні вимоги</w:t>
            </w:r>
          </w:p>
          <w:p w:rsidR="00AC4527" w:rsidRPr="00661607" w:rsidRDefault="00AC4527" w:rsidP="001D2D77">
            <w:pPr>
              <w:jc w:val="center"/>
              <w:rPr>
                <w:b/>
                <w:bCs/>
                <w:sz w:val="24"/>
                <w:szCs w:val="24"/>
                <w:lang w:val="uk-UA" w:eastAsia="en-US"/>
              </w:rPr>
            </w:pPr>
          </w:p>
        </w:tc>
      </w:tr>
      <w:tr w:rsidR="00AC4527" w:rsidRPr="00E038C8" w:rsidTr="001D2D77">
        <w:trPr>
          <w:trHeight w:val="435"/>
        </w:trPr>
        <w:tc>
          <w:tcPr>
            <w:tcW w:w="675" w:type="dxa"/>
            <w:hideMark/>
          </w:tcPr>
          <w:p w:rsidR="00AC4527" w:rsidRPr="00661607" w:rsidRDefault="00AC4527" w:rsidP="001D2D77">
            <w:pPr>
              <w:jc w:val="center"/>
              <w:rPr>
                <w:color w:val="000000"/>
                <w:sz w:val="24"/>
                <w:szCs w:val="24"/>
                <w:lang w:val="uk-UA" w:eastAsia="en-US"/>
              </w:rPr>
            </w:pPr>
            <w:r w:rsidRPr="00661607">
              <w:rPr>
                <w:color w:val="000000"/>
                <w:sz w:val="24"/>
                <w:szCs w:val="24"/>
                <w:lang w:val="uk-UA" w:eastAsia="en-US"/>
              </w:rPr>
              <w:t>1</w:t>
            </w:r>
          </w:p>
        </w:tc>
        <w:tc>
          <w:tcPr>
            <w:tcW w:w="2694" w:type="dxa"/>
            <w:hideMark/>
          </w:tcPr>
          <w:p w:rsidR="00AC4527" w:rsidRPr="00661607" w:rsidRDefault="00AC4527" w:rsidP="001D2D77">
            <w:pPr>
              <w:rPr>
                <w:color w:val="000000"/>
                <w:sz w:val="24"/>
                <w:szCs w:val="24"/>
                <w:lang w:val="uk-UA" w:eastAsia="en-US"/>
              </w:rPr>
            </w:pPr>
            <w:r w:rsidRPr="00661607">
              <w:rPr>
                <w:color w:val="000000"/>
                <w:sz w:val="24"/>
                <w:szCs w:val="24"/>
                <w:lang w:val="uk-UA" w:eastAsia="en-US"/>
              </w:rPr>
              <w:t xml:space="preserve">Освіта  </w:t>
            </w:r>
          </w:p>
        </w:tc>
        <w:tc>
          <w:tcPr>
            <w:tcW w:w="6237" w:type="dxa"/>
            <w:hideMark/>
          </w:tcPr>
          <w:p w:rsidR="00AC4527" w:rsidRDefault="00AC4527" w:rsidP="001D2D77">
            <w:pPr>
              <w:jc w:val="both"/>
              <w:rPr>
                <w:sz w:val="24"/>
                <w:szCs w:val="24"/>
                <w:lang w:val="uk-UA" w:eastAsia="en-US"/>
              </w:rPr>
            </w:pPr>
            <w:r w:rsidRPr="00661607">
              <w:rPr>
                <w:sz w:val="24"/>
                <w:szCs w:val="24"/>
                <w:lang w:val="uk-UA" w:eastAsia="en-US"/>
              </w:rPr>
              <w:t>Ступінь вищої освіти не нижче магістра</w:t>
            </w:r>
            <w:r>
              <w:rPr>
                <w:sz w:val="24"/>
                <w:szCs w:val="24"/>
                <w:lang w:val="uk-UA" w:eastAsia="en-US"/>
              </w:rPr>
              <w:t>.</w:t>
            </w:r>
          </w:p>
          <w:p w:rsidR="00AC4527" w:rsidRPr="00661607" w:rsidRDefault="00AC4527" w:rsidP="001D2D77">
            <w:pPr>
              <w:rPr>
                <w:sz w:val="24"/>
                <w:szCs w:val="24"/>
                <w:lang w:val="uk-UA" w:eastAsia="en-US"/>
              </w:rPr>
            </w:pPr>
          </w:p>
        </w:tc>
      </w:tr>
      <w:tr w:rsidR="00AC4527" w:rsidRPr="00661607" w:rsidTr="001D2D77">
        <w:trPr>
          <w:trHeight w:val="408"/>
        </w:trPr>
        <w:tc>
          <w:tcPr>
            <w:tcW w:w="675" w:type="dxa"/>
            <w:hideMark/>
          </w:tcPr>
          <w:p w:rsidR="00AC4527" w:rsidRPr="00661607" w:rsidRDefault="00AC4527" w:rsidP="001D2D77">
            <w:pPr>
              <w:jc w:val="center"/>
              <w:rPr>
                <w:sz w:val="24"/>
                <w:szCs w:val="24"/>
                <w:lang w:val="uk-UA" w:eastAsia="en-US"/>
              </w:rPr>
            </w:pPr>
            <w:r w:rsidRPr="00661607">
              <w:rPr>
                <w:sz w:val="24"/>
                <w:szCs w:val="24"/>
                <w:lang w:val="uk-UA" w:eastAsia="en-US"/>
              </w:rPr>
              <w:t>2</w:t>
            </w:r>
          </w:p>
        </w:tc>
        <w:tc>
          <w:tcPr>
            <w:tcW w:w="2694" w:type="dxa"/>
            <w:hideMark/>
          </w:tcPr>
          <w:p w:rsidR="00AC4527" w:rsidRPr="00661607" w:rsidRDefault="00AC4527" w:rsidP="001D2D77">
            <w:pPr>
              <w:rPr>
                <w:sz w:val="24"/>
                <w:szCs w:val="24"/>
                <w:lang w:val="uk-UA" w:eastAsia="en-US"/>
              </w:rPr>
            </w:pPr>
            <w:r w:rsidRPr="00661607">
              <w:rPr>
                <w:sz w:val="24"/>
                <w:szCs w:val="24"/>
                <w:lang w:val="uk-UA" w:eastAsia="en-US"/>
              </w:rPr>
              <w:t xml:space="preserve">Досвід роботи </w:t>
            </w:r>
          </w:p>
        </w:tc>
        <w:tc>
          <w:tcPr>
            <w:tcW w:w="6237" w:type="dxa"/>
            <w:hideMark/>
          </w:tcPr>
          <w:p w:rsidR="00AC4527" w:rsidRPr="00661607" w:rsidRDefault="00AC4527" w:rsidP="001D2D77">
            <w:pPr>
              <w:jc w:val="both"/>
              <w:rPr>
                <w:sz w:val="24"/>
                <w:szCs w:val="24"/>
                <w:lang w:val="uk-UA" w:eastAsia="en-US"/>
              </w:rPr>
            </w:pPr>
            <w:r w:rsidRPr="00661607">
              <w:rPr>
                <w:color w:val="000000"/>
                <w:sz w:val="24"/>
                <w:szCs w:val="24"/>
                <w:bdr w:val="none" w:sz="0" w:space="0" w:color="auto" w:frame="1"/>
                <w:lang w:val="uk-UA" w:eastAsia="en-US"/>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C4527" w:rsidRPr="00661607" w:rsidTr="001D2D77">
        <w:tc>
          <w:tcPr>
            <w:tcW w:w="675" w:type="dxa"/>
            <w:hideMark/>
          </w:tcPr>
          <w:p w:rsidR="00AC4527" w:rsidRPr="00661607" w:rsidRDefault="00AC4527" w:rsidP="001D2D77">
            <w:pPr>
              <w:jc w:val="center"/>
              <w:rPr>
                <w:sz w:val="24"/>
                <w:szCs w:val="24"/>
                <w:lang w:val="uk-UA" w:eastAsia="en-US"/>
              </w:rPr>
            </w:pPr>
          </w:p>
          <w:p w:rsidR="00AC4527" w:rsidRPr="00661607" w:rsidRDefault="00AC4527" w:rsidP="001D2D77">
            <w:pPr>
              <w:jc w:val="center"/>
              <w:rPr>
                <w:sz w:val="24"/>
                <w:szCs w:val="24"/>
                <w:lang w:val="uk-UA" w:eastAsia="en-US"/>
              </w:rPr>
            </w:pPr>
            <w:r w:rsidRPr="00661607">
              <w:rPr>
                <w:sz w:val="24"/>
                <w:szCs w:val="24"/>
                <w:lang w:val="uk-UA" w:eastAsia="en-US"/>
              </w:rPr>
              <w:t>3</w:t>
            </w:r>
          </w:p>
        </w:tc>
        <w:tc>
          <w:tcPr>
            <w:tcW w:w="2694" w:type="dxa"/>
            <w:hideMark/>
          </w:tcPr>
          <w:p w:rsidR="00AC4527" w:rsidRPr="00661607" w:rsidRDefault="00AC4527" w:rsidP="001D2D77">
            <w:pPr>
              <w:rPr>
                <w:sz w:val="24"/>
                <w:szCs w:val="24"/>
                <w:lang w:val="uk-UA" w:eastAsia="en-US"/>
              </w:rPr>
            </w:pPr>
          </w:p>
          <w:p w:rsidR="00AC4527" w:rsidRPr="00661607" w:rsidRDefault="00AC4527" w:rsidP="001D2D77">
            <w:pPr>
              <w:rPr>
                <w:sz w:val="24"/>
                <w:szCs w:val="24"/>
                <w:lang w:val="uk-UA" w:eastAsia="en-US"/>
              </w:rPr>
            </w:pPr>
            <w:r w:rsidRPr="00661607">
              <w:rPr>
                <w:sz w:val="24"/>
                <w:szCs w:val="24"/>
                <w:lang w:val="uk-UA" w:eastAsia="en-US"/>
              </w:rPr>
              <w:t>Володіння державною мовою</w:t>
            </w:r>
          </w:p>
          <w:p w:rsidR="00AC4527" w:rsidRPr="00661607" w:rsidRDefault="00AC4527" w:rsidP="001D2D77">
            <w:pPr>
              <w:rPr>
                <w:sz w:val="16"/>
                <w:szCs w:val="16"/>
                <w:lang w:val="uk-UA" w:eastAsia="en-US"/>
              </w:rPr>
            </w:pPr>
          </w:p>
        </w:tc>
        <w:tc>
          <w:tcPr>
            <w:tcW w:w="6237" w:type="dxa"/>
            <w:hideMark/>
          </w:tcPr>
          <w:p w:rsidR="00AC4527" w:rsidRPr="00661607" w:rsidRDefault="00AC4527" w:rsidP="001D2D77">
            <w:pPr>
              <w:rPr>
                <w:sz w:val="24"/>
                <w:szCs w:val="24"/>
                <w:lang w:val="uk-UA" w:eastAsia="en-US"/>
              </w:rPr>
            </w:pPr>
          </w:p>
          <w:p w:rsidR="00AC4527" w:rsidRPr="00661607" w:rsidRDefault="00AC4527" w:rsidP="001D2D77">
            <w:pPr>
              <w:rPr>
                <w:sz w:val="24"/>
                <w:szCs w:val="24"/>
                <w:lang w:val="uk-UA" w:eastAsia="en-US"/>
              </w:rPr>
            </w:pPr>
            <w:r w:rsidRPr="00661607">
              <w:rPr>
                <w:sz w:val="24"/>
                <w:szCs w:val="24"/>
                <w:lang w:val="uk-UA" w:eastAsia="en-US"/>
              </w:rPr>
              <w:t>Вільне володіння державною мовою.</w:t>
            </w:r>
          </w:p>
        </w:tc>
      </w:tr>
      <w:tr w:rsidR="00AC4527" w:rsidRPr="00661607" w:rsidTr="001D2D77">
        <w:tc>
          <w:tcPr>
            <w:tcW w:w="9606" w:type="dxa"/>
            <w:gridSpan w:val="3"/>
            <w:vAlign w:val="center"/>
          </w:tcPr>
          <w:p w:rsidR="00AC4527" w:rsidRPr="00661607" w:rsidRDefault="00AC4527" w:rsidP="001D2D77">
            <w:pPr>
              <w:jc w:val="center"/>
              <w:rPr>
                <w:b/>
                <w:bCs/>
                <w:sz w:val="24"/>
                <w:szCs w:val="24"/>
                <w:lang w:val="uk-UA" w:eastAsia="en-US"/>
              </w:rPr>
            </w:pPr>
            <w:r w:rsidRPr="00B656B3">
              <w:rPr>
                <w:b/>
                <w:bCs/>
                <w:sz w:val="24"/>
                <w:szCs w:val="24"/>
                <w:lang w:val="uk-UA" w:eastAsia="en-US"/>
              </w:rPr>
              <w:t>Вимоги до компетентності</w:t>
            </w:r>
          </w:p>
          <w:p w:rsidR="00AC4527" w:rsidRPr="00661607" w:rsidRDefault="00AC4527" w:rsidP="001D2D77">
            <w:pPr>
              <w:jc w:val="center"/>
              <w:rPr>
                <w:b/>
                <w:bCs/>
                <w:sz w:val="16"/>
                <w:szCs w:val="16"/>
                <w:lang w:val="uk-UA"/>
              </w:rPr>
            </w:pPr>
          </w:p>
        </w:tc>
      </w:tr>
      <w:tr w:rsidR="00AC4527" w:rsidRPr="00661607" w:rsidTr="001D2D77">
        <w:tc>
          <w:tcPr>
            <w:tcW w:w="675" w:type="dxa"/>
          </w:tcPr>
          <w:p w:rsidR="00AC4527" w:rsidRPr="00661607" w:rsidRDefault="00AC4527" w:rsidP="001D2D77">
            <w:pPr>
              <w:jc w:val="center"/>
              <w:rPr>
                <w:sz w:val="24"/>
                <w:szCs w:val="24"/>
                <w:lang w:val="uk-UA"/>
              </w:rPr>
            </w:pPr>
          </w:p>
        </w:tc>
        <w:tc>
          <w:tcPr>
            <w:tcW w:w="2694" w:type="dxa"/>
            <w:hideMark/>
          </w:tcPr>
          <w:p w:rsidR="00AC4527" w:rsidRPr="00661607" w:rsidRDefault="00AC4527" w:rsidP="001D2D77">
            <w:pPr>
              <w:jc w:val="center"/>
              <w:rPr>
                <w:b/>
                <w:sz w:val="24"/>
                <w:szCs w:val="24"/>
                <w:lang w:val="uk-UA"/>
              </w:rPr>
            </w:pPr>
            <w:r w:rsidRPr="00661607">
              <w:rPr>
                <w:b/>
                <w:sz w:val="24"/>
                <w:szCs w:val="24"/>
                <w:lang w:val="uk-UA"/>
              </w:rPr>
              <w:t>Вимога</w:t>
            </w:r>
          </w:p>
        </w:tc>
        <w:tc>
          <w:tcPr>
            <w:tcW w:w="6237" w:type="dxa"/>
          </w:tcPr>
          <w:p w:rsidR="00AC4527" w:rsidRPr="00661607" w:rsidRDefault="00AC4527" w:rsidP="001D2D77">
            <w:pPr>
              <w:ind w:left="33"/>
              <w:jc w:val="center"/>
              <w:rPr>
                <w:b/>
                <w:sz w:val="24"/>
                <w:szCs w:val="24"/>
                <w:lang w:val="uk-UA" w:eastAsia="en-US"/>
              </w:rPr>
            </w:pPr>
            <w:r w:rsidRPr="00661607">
              <w:rPr>
                <w:b/>
                <w:sz w:val="24"/>
                <w:szCs w:val="24"/>
                <w:lang w:val="uk-UA" w:eastAsia="en-US"/>
              </w:rPr>
              <w:t>Компоненти вимоги</w:t>
            </w:r>
          </w:p>
          <w:p w:rsidR="00AC4527" w:rsidRPr="00661607" w:rsidRDefault="00AC4527" w:rsidP="001D2D77">
            <w:pPr>
              <w:ind w:left="33"/>
              <w:jc w:val="center"/>
              <w:rPr>
                <w:b/>
                <w:sz w:val="16"/>
                <w:szCs w:val="16"/>
                <w:lang w:val="uk-UA" w:eastAsia="en-US"/>
              </w:rPr>
            </w:pPr>
          </w:p>
        </w:tc>
      </w:tr>
      <w:tr w:rsidR="00AC4527" w:rsidRPr="00661607" w:rsidTr="001D2D77">
        <w:trPr>
          <w:trHeight w:val="549"/>
        </w:trPr>
        <w:tc>
          <w:tcPr>
            <w:tcW w:w="675" w:type="dxa"/>
          </w:tcPr>
          <w:p w:rsidR="00AC4527" w:rsidRPr="00661607" w:rsidRDefault="00AC4527" w:rsidP="001D2D77">
            <w:pPr>
              <w:jc w:val="center"/>
              <w:rPr>
                <w:sz w:val="24"/>
                <w:szCs w:val="24"/>
                <w:lang w:val="uk-UA"/>
              </w:rPr>
            </w:pPr>
            <w:r w:rsidRPr="00661607">
              <w:rPr>
                <w:sz w:val="24"/>
                <w:szCs w:val="24"/>
                <w:lang w:val="uk-UA"/>
              </w:rPr>
              <w:t>1</w:t>
            </w:r>
          </w:p>
        </w:tc>
        <w:tc>
          <w:tcPr>
            <w:tcW w:w="2694" w:type="dxa"/>
          </w:tcPr>
          <w:p w:rsidR="00AC4527" w:rsidRPr="00C231F6" w:rsidRDefault="00AC4527" w:rsidP="001D2D77">
            <w:pPr>
              <w:rPr>
                <w:sz w:val="24"/>
                <w:szCs w:val="24"/>
              </w:rPr>
            </w:pPr>
            <w:proofErr w:type="spellStart"/>
            <w:r w:rsidRPr="00C231F6">
              <w:rPr>
                <w:sz w:val="24"/>
                <w:szCs w:val="24"/>
              </w:rPr>
              <w:t>Ефективність</w:t>
            </w:r>
            <w:proofErr w:type="spellEnd"/>
            <w:r w:rsidRPr="00C231F6">
              <w:rPr>
                <w:sz w:val="24"/>
                <w:szCs w:val="24"/>
              </w:rPr>
              <w:t xml:space="preserve"> </w:t>
            </w:r>
            <w:proofErr w:type="spellStart"/>
            <w:r w:rsidRPr="00C231F6">
              <w:rPr>
                <w:sz w:val="24"/>
                <w:szCs w:val="24"/>
              </w:rPr>
              <w:t>координації</w:t>
            </w:r>
            <w:proofErr w:type="spellEnd"/>
            <w:r w:rsidRPr="00C231F6">
              <w:rPr>
                <w:sz w:val="24"/>
                <w:szCs w:val="24"/>
              </w:rPr>
              <w:t xml:space="preserve"> з </w:t>
            </w:r>
            <w:proofErr w:type="spellStart"/>
            <w:r w:rsidRPr="00C231F6">
              <w:rPr>
                <w:sz w:val="24"/>
                <w:szCs w:val="24"/>
              </w:rPr>
              <w:t>іншими</w:t>
            </w:r>
            <w:proofErr w:type="spellEnd"/>
          </w:p>
        </w:tc>
        <w:tc>
          <w:tcPr>
            <w:tcW w:w="6237" w:type="dxa"/>
          </w:tcPr>
          <w:p w:rsidR="00AC4527" w:rsidRDefault="00AC4527" w:rsidP="001D2D77">
            <w:pPr>
              <w:rPr>
                <w:sz w:val="24"/>
                <w:szCs w:val="24"/>
              </w:rPr>
            </w:pPr>
            <w:r>
              <w:rPr>
                <w:sz w:val="24"/>
                <w:szCs w:val="24"/>
                <w:lang w:val="uk-UA"/>
              </w:rPr>
              <w:t xml:space="preserve">- </w:t>
            </w:r>
            <w:proofErr w:type="spellStart"/>
            <w:r w:rsidRPr="00C231F6">
              <w:rPr>
                <w:sz w:val="24"/>
                <w:szCs w:val="24"/>
              </w:rPr>
              <w:t>здатність</w:t>
            </w:r>
            <w:proofErr w:type="spellEnd"/>
            <w:r w:rsidRPr="00C231F6">
              <w:rPr>
                <w:sz w:val="24"/>
                <w:szCs w:val="24"/>
              </w:rPr>
              <w:t xml:space="preserve"> </w:t>
            </w:r>
            <w:proofErr w:type="spellStart"/>
            <w:r w:rsidRPr="00C231F6">
              <w:rPr>
                <w:sz w:val="24"/>
                <w:szCs w:val="24"/>
              </w:rPr>
              <w:t>налагоджувати</w:t>
            </w:r>
            <w:proofErr w:type="spellEnd"/>
            <w:r w:rsidRPr="00C231F6">
              <w:rPr>
                <w:sz w:val="24"/>
                <w:szCs w:val="24"/>
              </w:rPr>
              <w:t xml:space="preserve"> </w:t>
            </w:r>
            <w:proofErr w:type="spellStart"/>
            <w:r w:rsidRPr="00C231F6">
              <w:rPr>
                <w:sz w:val="24"/>
                <w:szCs w:val="24"/>
              </w:rPr>
              <w:t>зв'язки</w:t>
            </w:r>
            <w:proofErr w:type="spellEnd"/>
            <w:r w:rsidRPr="00C231F6">
              <w:rPr>
                <w:sz w:val="24"/>
                <w:szCs w:val="24"/>
              </w:rPr>
              <w:t xml:space="preserve"> з </w:t>
            </w:r>
            <w:proofErr w:type="spellStart"/>
            <w:r w:rsidRPr="00C231F6">
              <w:rPr>
                <w:sz w:val="24"/>
                <w:szCs w:val="24"/>
              </w:rPr>
              <w:t>іншими</w:t>
            </w:r>
            <w:proofErr w:type="spellEnd"/>
            <w:r w:rsidRPr="00C231F6">
              <w:rPr>
                <w:sz w:val="24"/>
                <w:szCs w:val="24"/>
              </w:rPr>
              <w:t xml:space="preserve"> </w:t>
            </w:r>
            <w:proofErr w:type="spellStart"/>
            <w:r w:rsidRPr="00C231F6">
              <w:rPr>
                <w:sz w:val="24"/>
                <w:szCs w:val="24"/>
              </w:rPr>
              <w:t>структурними</w:t>
            </w:r>
            <w:proofErr w:type="spellEnd"/>
            <w:r w:rsidRPr="00C231F6">
              <w:rPr>
                <w:sz w:val="24"/>
                <w:szCs w:val="24"/>
              </w:rPr>
              <w:t xml:space="preserve"> </w:t>
            </w:r>
            <w:proofErr w:type="spellStart"/>
            <w:r w:rsidRPr="00C231F6">
              <w:rPr>
                <w:sz w:val="24"/>
                <w:szCs w:val="24"/>
              </w:rPr>
              <w:t>підрозділами</w:t>
            </w:r>
            <w:proofErr w:type="spellEnd"/>
            <w:r w:rsidRPr="00C231F6">
              <w:rPr>
                <w:sz w:val="24"/>
                <w:szCs w:val="24"/>
              </w:rPr>
              <w:t xml:space="preserve"> </w:t>
            </w:r>
            <w:r>
              <w:rPr>
                <w:sz w:val="24"/>
                <w:szCs w:val="24"/>
                <w:lang w:val="uk-UA"/>
              </w:rPr>
              <w:t>Чернігівської обласної державної адміністрації</w:t>
            </w:r>
            <w:r w:rsidRPr="00C231F6">
              <w:rPr>
                <w:sz w:val="24"/>
                <w:szCs w:val="24"/>
              </w:rPr>
              <w:t xml:space="preserve">, </w:t>
            </w:r>
            <w:proofErr w:type="spellStart"/>
            <w:r w:rsidRPr="00C231F6">
              <w:rPr>
                <w:sz w:val="24"/>
                <w:szCs w:val="24"/>
              </w:rPr>
              <w:t>представниками</w:t>
            </w:r>
            <w:proofErr w:type="spellEnd"/>
            <w:r w:rsidRPr="00C231F6">
              <w:rPr>
                <w:sz w:val="24"/>
                <w:szCs w:val="24"/>
              </w:rPr>
              <w:t xml:space="preserve"> </w:t>
            </w:r>
            <w:proofErr w:type="spellStart"/>
            <w:r w:rsidRPr="00C231F6">
              <w:rPr>
                <w:sz w:val="24"/>
                <w:szCs w:val="24"/>
              </w:rPr>
              <w:t>інших</w:t>
            </w:r>
            <w:proofErr w:type="spellEnd"/>
            <w:r w:rsidRPr="00C231F6">
              <w:rPr>
                <w:sz w:val="24"/>
                <w:szCs w:val="24"/>
              </w:rPr>
              <w:t xml:space="preserve"> </w:t>
            </w:r>
            <w:proofErr w:type="spellStart"/>
            <w:r w:rsidRPr="00C231F6">
              <w:rPr>
                <w:sz w:val="24"/>
                <w:szCs w:val="24"/>
              </w:rPr>
              <w:t>державних</w:t>
            </w:r>
            <w:proofErr w:type="spellEnd"/>
            <w:r w:rsidRPr="00C231F6">
              <w:rPr>
                <w:sz w:val="24"/>
                <w:szCs w:val="24"/>
              </w:rPr>
              <w:t xml:space="preserve"> </w:t>
            </w:r>
            <w:proofErr w:type="spellStart"/>
            <w:r w:rsidRPr="00C231F6">
              <w:rPr>
                <w:sz w:val="24"/>
                <w:szCs w:val="24"/>
              </w:rPr>
              <w:t>органів</w:t>
            </w:r>
            <w:proofErr w:type="spellEnd"/>
            <w:r w:rsidRPr="00C231F6">
              <w:rPr>
                <w:sz w:val="24"/>
                <w:szCs w:val="24"/>
              </w:rPr>
              <w:t xml:space="preserve">, в тому </w:t>
            </w:r>
            <w:proofErr w:type="spellStart"/>
            <w:r w:rsidRPr="00C231F6">
              <w:rPr>
                <w:sz w:val="24"/>
                <w:szCs w:val="24"/>
              </w:rPr>
              <w:t>числі</w:t>
            </w:r>
            <w:proofErr w:type="spellEnd"/>
            <w:r w:rsidRPr="00C231F6">
              <w:rPr>
                <w:sz w:val="24"/>
                <w:szCs w:val="24"/>
              </w:rPr>
              <w:t xml:space="preserve"> з </w:t>
            </w:r>
            <w:proofErr w:type="spellStart"/>
            <w:r w:rsidRPr="00C231F6">
              <w:rPr>
                <w:sz w:val="24"/>
                <w:szCs w:val="24"/>
              </w:rPr>
              <w:t>використанням</w:t>
            </w:r>
            <w:proofErr w:type="spellEnd"/>
            <w:r w:rsidRPr="00C231F6">
              <w:rPr>
                <w:sz w:val="24"/>
                <w:szCs w:val="24"/>
              </w:rPr>
              <w:t xml:space="preserve"> </w:t>
            </w:r>
            <w:proofErr w:type="spellStart"/>
            <w:r w:rsidRPr="00C231F6">
              <w:rPr>
                <w:sz w:val="24"/>
                <w:szCs w:val="24"/>
              </w:rPr>
              <w:t>цифрових</w:t>
            </w:r>
            <w:proofErr w:type="spellEnd"/>
            <w:r w:rsidRPr="00C231F6">
              <w:rPr>
                <w:sz w:val="24"/>
                <w:szCs w:val="24"/>
              </w:rPr>
              <w:t xml:space="preserve"> </w:t>
            </w:r>
            <w:proofErr w:type="spellStart"/>
            <w:r w:rsidRPr="00C231F6">
              <w:rPr>
                <w:sz w:val="24"/>
                <w:szCs w:val="24"/>
              </w:rPr>
              <w:t>технологій</w:t>
            </w:r>
            <w:proofErr w:type="spellEnd"/>
            <w:r w:rsidRPr="00C231F6">
              <w:rPr>
                <w:sz w:val="24"/>
                <w:szCs w:val="24"/>
              </w:rPr>
              <w:t>;</w:t>
            </w:r>
          </w:p>
          <w:p w:rsidR="00AC4527" w:rsidRPr="00C231F6" w:rsidRDefault="00AC4527" w:rsidP="001D2D77">
            <w:pPr>
              <w:rPr>
                <w:sz w:val="24"/>
                <w:szCs w:val="24"/>
              </w:rPr>
            </w:pPr>
            <w:r>
              <w:rPr>
                <w:sz w:val="24"/>
                <w:szCs w:val="24"/>
                <w:lang w:val="uk-UA"/>
              </w:rPr>
              <w:t xml:space="preserve">- </w:t>
            </w:r>
            <w:proofErr w:type="spellStart"/>
            <w:r w:rsidRPr="00C231F6">
              <w:rPr>
                <w:sz w:val="24"/>
                <w:szCs w:val="24"/>
              </w:rPr>
              <w:t>уміння</w:t>
            </w:r>
            <w:proofErr w:type="spellEnd"/>
            <w:r w:rsidRPr="00C231F6">
              <w:rPr>
                <w:sz w:val="24"/>
                <w:szCs w:val="24"/>
              </w:rPr>
              <w:t xml:space="preserve"> конструктивного </w:t>
            </w:r>
            <w:proofErr w:type="spellStart"/>
            <w:r w:rsidRPr="00C231F6">
              <w:rPr>
                <w:sz w:val="24"/>
                <w:szCs w:val="24"/>
              </w:rPr>
              <w:t>обміну</w:t>
            </w:r>
            <w:proofErr w:type="spellEnd"/>
            <w:r w:rsidRPr="00C231F6">
              <w:rPr>
                <w:sz w:val="24"/>
                <w:szCs w:val="24"/>
              </w:rPr>
              <w:t xml:space="preserve"> </w:t>
            </w:r>
            <w:proofErr w:type="spellStart"/>
            <w:r w:rsidRPr="00C231F6">
              <w:rPr>
                <w:sz w:val="24"/>
                <w:szCs w:val="24"/>
              </w:rPr>
              <w:t>інформацією</w:t>
            </w:r>
            <w:proofErr w:type="spellEnd"/>
            <w:r w:rsidRPr="00C231F6">
              <w:rPr>
                <w:sz w:val="24"/>
                <w:szCs w:val="24"/>
              </w:rPr>
              <w:t xml:space="preserve">, </w:t>
            </w:r>
            <w:proofErr w:type="spellStart"/>
            <w:r w:rsidRPr="00C231F6">
              <w:rPr>
                <w:sz w:val="24"/>
                <w:szCs w:val="24"/>
              </w:rPr>
              <w:t>узгодження</w:t>
            </w:r>
            <w:proofErr w:type="spellEnd"/>
            <w:r w:rsidRPr="00C231F6">
              <w:rPr>
                <w:sz w:val="24"/>
                <w:szCs w:val="24"/>
              </w:rPr>
              <w:t xml:space="preserve"> та </w:t>
            </w:r>
            <w:proofErr w:type="spellStart"/>
            <w:r w:rsidRPr="00C231F6">
              <w:rPr>
                <w:sz w:val="24"/>
                <w:szCs w:val="24"/>
              </w:rPr>
              <w:t>упорядкування</w:t>
            </w:r>
            <w:proofErr w:type="spellEnd"/>
            <w:r w:rsidRPr="00C231F6">
              <w:rPr>
                <w:sz w:val="24"/>
                <w:szCs w:val="24"/>
              </w:rPr>
              <w:t xml:space="preserve"> </w:t>
            </w:r>
            <w:proofErr w:type="spellStart"/>
            <w:r w:rsidRPr="00C231F6">
              <w:rPr>
                <w:sz w:val="24"/>
                <w:szCs w:val="24"/>
              </w:rPr>
              <w:t>дій</w:t>
            </w:r>
            <w:proofErr w:type="spellEnd"/>
            <w:r w:rsidRPr="00C231F6">
              <w:rPr>
                <w:sz w:val="24"/>
                <w:szCs w:val="24"/>
              </w:rPr>
              <w:t>;</w:t>
            </w:r>
          </w:p>
          <w:p w:rsidR="00AC4527" w:rsidRPr="00C231F6" w:rsidRDefault="00AC4527" w:rsidP="001D2D77">
            <w:pPr>
              <w:rPr>
                <w:sz w:val="24"/>
                <w:szCs w:val="24"/>
                <w:lang w:val="uk-UA"/>
              </w:rPr>
            </w:pPr>
            <w:r>
              <w:rPr>
                <w:sz w:val="24"/>
                <w:szCs w:val="24"/>
              </w:rPr>
              <w:t>- </w:t>
            </w:r>
            <w:proofErr w:type="spellStart"/>
            <w:r w:rsidRPr="00C231F6">
              <w:rPr>
                <w:sz w:val="24"/>
                <w:szCs w:val="24"/>
              </w:rPr>
              <w:t>здатність</w:t>
            </w:r>
            <w:proofErr w:type="spellEnd"/>
            <w:r w:rsidRPr="00C231F6">
              <w:rPr>
                <w:sz w:val="24"/>
                <w:szCs w:val="24"/>
              </w:rPr>
              <w:t xml:space="preserve"> до </w:t>
            </w:r>
            <w:proofErr w:type="spellStart"/>
            <w:r w:rsidRPr="00C231F6">
              <w:rPr>
                <w:sz w:val="24"/>
                <w:szCs w:val="24"/>
              </w:rPr>
              <w:t>об'єднання</w:t>
            </w:r>
            <w:proofErr w:type="spellEnd"/>
            <w:r w:rsidRPr="00C231F6">
              <w:rPr>
                <w:sz w:val="24"/>
                <w:szCs w:val="24"/>
              </w:rPr>
              <w:t xml:space="preserve"> та </w:t>
            </w:r>
            <w:proofErr w:type="spellStart"/>
            <w:r w:rsidRPr="00C231F6">
              <w:rPr>
                <w:sz w:val="24"/>
                <w:szCs w:val="24"/>
              </w:rPr>
              <w:t>систематизації</w:t>
            </w:r>
            <w:proofErr w:type="spellEnd"/>
            <w:r w:rsidRPr="00C231F6">
              <w:rPr>
                <w:sz w:val="24"/>
                <w:szCs w:val="24"/>
              </w:rPr>
              <w:t xml:space="preserve"> </w:t>
            </w:r>
            <w:proofErr w:type="spellStart"/>
            <w:r w:rsidRPr="00C231F6">
              <w:rPr>
                <w:sz w:val="24"/>
                <w:szCs w:val="24"/>
              </w:rPr>
              <w:t>спільних</w:t>
            </w:r>
            <w:proofErr w:type="spellEnd"/>
            <w:r w:rsidRPr="00C231F6">
              <w:rPr>
                <w:sz w:val="24"/>
                <w:szCs w:val="24"/>
              </w:rPr>
              <w:t xml:space="preserve"> </w:t>
            </w:r>
            <w:proofErr w:type="spellStart"/>
            <w:r w:rsidRPr="00C231F6">
              <w:rPr>
                <w:sz w:val="24"/>
                <w:szCs w:val="24"/>
              </w:rPr>
              <w:t>зусиль</w:t>
            </w:r>
            <w:proofErr w:type="spellEnd"/>
            <w:r>
              <w:rPr>
                <w:sz w:val="24"/>
                <w:szCs w:val="24"/>
                <w:lang w:val="uk-UA"/>
              </w:rPr>
              <w:t>.</w:t>
            </w:r>
          </w:p>
          <w:p w:rsidR="00AC4527" w:rsidRPr="00C231F6" w:rsidRDefault="00AC4527" w:rsidP="001D2D77">
            <w:pPr>
              <w:rPr>
                <w:sz w:val="24"/>
                <w:szCs w:val="24"/>
              </w:rPr>
            </w:pPr>
          </w:p>
        </w:tc>
      </w:tr>
      <w:tr w:rsidR="00AC4527" w:rsidRPr="00661607" w:rsidTr="001D2D77">
        <w:trPr>
          <w:trHeight w:val="549"/>
        </w:trPr>
        <w:tc>
          <w:tcPr>
            <w:tcW w:w="675" w:type="dxa"/>
          </w:tcPr>
          <w:p w:rsidR="00AC4527" w:rsidRPr="00661607" w:rsidRDefault="00AC4527" w:rsidP="001D2D77">
            <w:pPr>
              <w:jc w:val="center"/>
              <w:rPr>
                <w:sz w:val="24"/>
                <w:szCs w:val="24"/>
              </w:rPr>
            </w:pPr>
            <w:r w:rsidRPr="00661607">
              <w:rPr>
                <w:sz w:val="24"/>
                <w:szCs w:val="24"/>
              </w:rPr>
              <w:t>2</w:t>
            </w:r>
          </w:p>
        </w:tc>
        <w:tc>
          <w:tcPr>
            <w:tcW w:w="2694" w:type="dxa"/>
          </w:tcPr>
          <w:p w:rsidR="00AC4527" w:rsidRDefault="00AC4527" w:rsidP="001D2D77">
            <w:pPr>
              <w:pBdr>
                <w:top w:val="nil"/>
                <w:left w:val="nil"/>
                <w:bottom w:val="nil"/>
                <w:right w:val="nil"/>
                <w:between w:val="nil"/>
              </w:pBdr>
              <w:ind w:left="176" w:right="106"/>
              <w:rPr>
                <w:color w:val="000000"/>
                <w:sz w:val="24"/>
                <w:szCs w:val="24"/>
              </w:rPr>
            </w:pPr>
            <w:r>
              <w:rPr>
                <w:color w:val="000000"/>
                <w:sz w:val="24"/>
                <w:szCs w:val="24"/>
              </w:rPr>
              <w:t>Відповідальність</w:t>
            </w:r>
          </w:p>
        </w:tc>
        <w:tc>
          <w:tcPr>
            <w:tcW w:w="6237" w:type="dxa"/>
          </w:tcPr>
          <w:p w:rsidR="00AC4527" w:rsidRDefault="00AC4527" w:rsidP="00AC4527">
            <w:pPr>
              <w:widowControl w:val="0"/>
              <w:numPr>
                <w:ilvl w:val="0"/>
                <w:numId w:val="1"/>
              </w:numPr>
              <w:pBdr>
                <w:top w:val="nil"/>
                <w:left w:val="nil"/>
                <w:bottom w:val="nil"/>
                <w:right w:val="nil"/>
                <w:between w:val="nil"/>
              </w:pBdr>
              <w:tabs>
                <w:tab w:val="left" w:pos="346"/>
              </w:tabs>
              <w:ind w:left="64" w:right="272" w:firstLine="115"/>
              <w:jc w:val="both"/>
              <w:rPr>
                <w:color w:val="000000"/>
                <w:sz w:val="24"/>
                <w:szCs w:val="24"/>
              </w:rPr>
            </w:pPr>
            <w:proofErr w:type="spellStart"/>
            <w:r>
              <w:rPr>
                <w:color w:val="000000"/>
                <w:sz w:val="24"/>
                <w:szCs w:val="24"/>
              </w:rPr>
              <w:t>усвідомлення</w:t>
            </w:r>
            <w:proofErr w:type="spellEnd"/>
            <w:r>
              <w:rPr>
                <w:color w:val="000000"/>
                <w:sz w:val="24"/>
                <w:szCs w:val="24"/>
              </w:rPr>
              <w:t xml:space="preserve"> </w:t>
            </w:r>
            <w:proofErr w:type="spellStart"/>
            <w:r>
              <w:rPr>
                <w:color w:val="000000"/>
                <w:sz w:val="24"/>
                <w:szCs w:val="24"/>
              </w:rPr>
              <w:t>важливості</w:t>
            </w:r>
            <w:proofErr w:type="spellEnd"/>
            <w:r>
              <w:rPr>
                <w:color w:val="000000"/>
                <w:sz w:val="24"/>
                <w:szCs w:val="24"/>
              </w:rPr>
              <w:t xml:space="preserve"> </w:t>
            </w:r>
            <w:proofErr w:type="spellStart"/>
            <w:r>
              <w:rPr>
                <w:color w:val="000000"/>
                <w:sz w:val="24"/>
                <w:szCs w:val="24"/>
              </w:rPr>
              <w:t>якісного</w:t>
            </w:r>
            <w:proofErr w:type="spellEnd"/>
            <w:r>
              <w:rPr>
                <w:color w:val="000000"/>
                <w:sz w:val="24"/>
                <w:szCs w:val="24"/>
              </w:rPr>
              <w:t xml:space="preserve"> </w:t>
            </w:r>
            <w:proofErr w:type="spellStart"/>
            <w:r>
              <w:rPr>
                <w:color w:val="000000"/>
                <w:sz w:val="24"/>
                <w:szCs w:val="24"/>
              </w:rPr>
              <w:t>виконання</w:t>
            </w:r>
            <w:proofErr w:type="spellEnd"/>
            <w:r>
              <w:rPr>
                <w:color w:val="000000"/>
                <w:sz w:val="24"/>
                <w:szCs w:val="24"/>
              </w:rPr>
              <w:t xml:space="preserve"> </w:t>
            </w:r>
            <w:proofErr w:type="spellStart"/>
            <w:r>
              <w:rPr>
                <w:color w:val="000000"/>
                <w:sz w:val="24"/>
                <w:szCs w:val="24"/>
              </w:rPr>
              <w:t>своїх</w:t>
            </w:r>
            <w:proofErr w:type="spellEnd"/>
            <w:r>
              <w:rPr>
                <w:color w:val="000000"/>
                <w:sz w:val="24"/>
                <w:szCs w:val="24"/>
              </w:rPr>
              <w:t xml:space="preserve"> </w:t>
            </w:r>
            <w:proofErr w:type="spellStart"/>
            <w:r>
              <w:rPr>
                <w:color w:val="000000"/>
                <w:sz w:val="24"/>
                <w:szCs w:val="24"/>
              </w:rPr>
              <w:t>посадових</w:t>
            </w:r>
            <w:proofErr w:type="spellEnd"/>
            <w:r>
              <w:rPr>
                <w:color w:val="000000"/>
                <w:sz w:val="24"/>
                <w:szCs w:val="24"/>
              </w:rPr>
              <w:t xml:space="preserve"> </w:t>
            </w:r>
            <w:proofErr w:type="spellStart"/>
            <w:r>
              <w:rPr>
                <w:color w:val="000000"/>
                <w:sz w:val="24"/>
                <w:szCs w:val="24"/>
              </w:rPr>
              <w:t>обов'язків</w:t>
            </w:r>
            <w:proofErr w:type="spellEnd"/>
            <w:r>
              <w:rPr>
                <w:color w:val="000000"/>
                <w:sz w:val="24"/>
                <w:szCs w:val="24"/>
              </w:rPr>
              <w:t xml:space="preserve"> з </w:t>
            </w:r>
            <w:proofErr w:type="spellStart"/>
            <w:r>
              <w:rPr>
                <w:color w:val="000000"/>
                <w:sz w:val="24"/>
                <w:szCs w:val="24"/>
              </w:rPr>
              <w:t>дотриманням</w:t>
            </w:r>
            <w:proofErr w:type="spellEnd"/>
            <w:r>
              <w:rPr>
                <w:color w:val="000000"/>
                <w:sz w:val="24"/>
                <w:szCs w:val="24"/>
              </w:rPr>
              <w:t xml:space="preserve"> </w:t>
            </w:r>
            <w:proofErr w:type="spellStart"/>
            <w:r>
              <w:rPr>
                <w:color w:val="000000"/>
                <w:sz w:val="24"/>
                <w:szCs w:val="24"/>
              </w:rPr>
              <w:t>строків</w:t>
            </w:r>
            <w:proofErr w:type="spellEnd"/>
            <w:r>
              <w:rPr>
                <w:color w:val="000000"/>
                <w:sz w:val="24"/>
                <w:szCs w:val="24"/>
              </w:rPr>
              <w:t xml:space="preserve"> та </w:t>
            </w:r>
            <w:proofErr w:type="spellStart"/>
            <w:r>
              <w:rPr>
                <w:color w:val="000000"/>
                <w:sz w:val="24"/>
                <w:szCs w:val="24"/>
              </w:rPr>
              <w:lastRenderedPageBreak/>
              <w:t>встановлених</w:t>
            </w:r>
            <w:proofErr w:type="spellEnd"/>
            <w:r>
              <w:rPr>
                <w:color w:val="000000"/>
                <w:sz w:val="24"/>
                <w:szCs w:val="24"/>
              </w:rPr>
              <w:t xml:space="preserve"> процедур;</w:t>
            </w:r>
          </w:p>
          <w:p w:rsidR="00AC4527" w:rsidRDefault="00AC4527" w:rsidP="00AC4527">
            <w:pPr>
              <w:widowControl w:val="0"/>
              <w:numPr>
                <w:ilvl w:val="0"/>
                <w:numId w:val="1"/>
              </w:numPr>
              <w:pBdr>
                <w:top w:val="nil"/>
                <w:left w:val="nil"/>
                <w:bottom w:val="nil"/>
                <w:right w:val="nil"/>
                <w:between w:val="nil"/>
              </w:pBdr>
              <w:tabs>
                <w:tab w:val="left" w:pos="346"/>
              </w:tabs>
              <w:ind w:left="64" w:right="272" w:firstLine="1"/>
              <w:jc w:val="both"/>
              <w:rPr>
                <w:color w:val="000000"/>
                <w:sz w:val="24"/>
                <w:szCs w:val="24"/>
              </w:rPr>
            </w:pPr>
            <w:proofErr w:type="spellStart"/>
            <w:r>
              <w:rPr>
                <w:color w:val="000000"/>
                <w:sz w:val="24"/>
                <w:szCs w:val="24"/>
              </w:rPr>
              <w:t>усвідомлення</w:t>
            </w:r>
            <w:proofErr w:type="spellEnd"/>
            <w:r>
              <w:rPr>
                <w:color w:val="000000"/>
                <w:sz w:val="24"/>
                <w:szCs w:val="24"/>
              </w:rPr>
              <w:t xml:space="preserve"> </w:t>
            </w:r>
            <w:proofErr w:type="spellStart"/>
            <w:r>
              <w:rPr>
                <w:color w:val="000000"/>
                <w:sz w:val="24"/>
                <w:szCs w:val="24"/>
              </w:rPr>
              <w:t>рівня</w:t>
            </w:r>
            <w:proofErr w:type="spellEnd"/>
            <w:r>
              <w:rPr>
                <w:color w:val="000000"/>
                <w:sz w:val="24"/>
                <w:szCs w:val="24"/>
              </w:rPr>
              <w:t xml:space="preserve"> </w:t>
            </w:r>
            <w:proofErr w:type="spellStart"/>
            <w:r>
              <w:rPr>
                <w:color w:val="000000"/>
                <w:sz w:val="24"/>
                <w:szCs w:val="24"/>
              </w:rPr>
              <w:t>відповідальності</w:t>
            </w:r>
            <w:proofErr w:type="spellEnd"/>
            <w:r>
              <w:rPr>
                <w:color w:val="000000"/>
                <w:sz w:val="24"/>
                <w:szCs w:val="24"/>
              </w:rPr>
              <w:t xml:space="preserve"> </w:t>
            </w:r>
            <w:proofErr w:type="spellStart"/>
            <w:r>
              <w:rPr>
                <w:color w:val="000000"/>
                <w:sz w:val="24"/>
                <w:szCs w:val="24"/>
              </w:rPr>
              <w:t>під</w:t>
            </w:r>
            <w:proofErr w:type="spellEnd"/>
            <w:r>
              <w:rPr>
                <w:color w:val="000000"/>
                <w:sz w:val="24"/>
                <w:szCs w:val="24"/>
              </w:rPr>
              <w:t xml:space="preserve"> час </w:t>
            </w:r>
            <w:proofErr w:type="spellStart"/>
            <w:r>
              <w:rPr>
                <w:color w:val="000000"/>
                <w:sz w:val="24"/>
                <w:szCs w:val="24"/>
              </w:rPr>
              <w:t>підготовки</w:t>
            </w:r>
            <w:proofErr w:type="spellEnd"/>
            <w:r>
              <w:rPr>
                <w:color w:val="000000"/>
                <w:sz w:val="24"/>
                <w:szCs w:val="24"/>
              </w:rPr>
              <w:t xml:space="preserve"> і </w:t>
            </w:r>
            <w:proofErr w:type="spellStart"/>
            <w:r>
              <w:rPr>
                <w:color w:val="000000"/>
                <w:sz w:val="24"/>
                <w:szCs w:val="24"/>
              </w:rPr>
              <w:t>прийняття</w:t>
            </w:r>
            <w:proofErr w:type="spellEnd"/>
            <w:r>
              <w:rPr>
                <w:color w:val="000000"/>
                <w:sz w:val="24"/>
                <w:szCs w:val="24"/>
              </w:rPr>
              <w:t xml:space="preserve"> </w:t>
            </w:r>
            <w:proofErr w:type="spellStart"/>
            <w:r>
              <w:rPr>
                <w:color w:val="000000"/>
                <w:sz w:val="24"/>
                <w:szCs w:val="24"/>
              </w:rPr>
              <w:t>рішень</w:t>
            </w:r>
            <w:proofErr w:type="spellEnd"/>
            <w:r>
              <w:rPr>
                <w:color w:val="000000"/>
                <w:sz w:val="24"/>
                <w:szCs w:val="24"/>
              </w:rPr>
              <w:t xml:space="preserve">, </w:t>
            </w:r>
            <w:proofErr w:type="spellStart"/>
            <w:r>
              <w:rPr>
                <w:color w:val="000000"/>
                <w:sz w:val="24"/>
                <w:szCs w:val="24"/>
              </w:rPr>
              <w:t>готовність</w:t>
            </w:r>
            <w:proofErr w:type="spellEnd"/>
            <w:r>
              <w:rPr>
                <w:color w:val="000000"/>
                <w:sz w:val="24"/>
                <w:szCs w:val="24"/>
              </w:rPr>
              <w:t xml:space="preserve"> нести </w:t>
            </w:r>
            <w:proofErr w:type="spellStart"/>
            <w:r>
              <w:rPr>
                <w:color w:val="000000"/>
                <w:sz w:val="24"/>
                <w:szCs w:val="24"/>
              </w:rPr>
              <w:t>відповідальність</w:t>
            </w:r>
            <w:proofErr w:type="spellEnd"/>
            <w:r>
              <w:rPr>
                <w:color w:val="000000"/>
                <w:sz w:val="24"/>
                <w:szCs w:val="24"/>
              </w:rPr>
              <w:t xml:space="preserve"> за </w:t>
            </w:r>
            <w:proofErr w:type="spellStart"/>
            <w:r>
              <w:rPr>
                <w:color w:val="000000"/>
                <w:sz w:val="24"/>
                <w:szCs w:val="24"/>
              </w:rPr>
              <w:t>можливі</w:t>
            </w:r>
            <w:proofErr w:type="spellEnd"/>
            <w:r>
              <w:rPr>
                <w:color w:val="000000"/>
                <w:sz w:val="24"/>
                <w:szCs w:val="24"/>
              </w:rPr>
              <w:t xml:space="preserve"> </w:t>
            </w:r>
            <w:proofErr w:type="spellStart"/>
            <w:r>
              <w:rPr>
                <w:color w:val="000000"/>
                <w:sz w:val="24"/>
                <w:szCs w:val="24"/>
              </w:rPr>
              <w:t>наслідки</w:t>
            </w:r>
            <w:proofErr w:type="spellEnd"/>
            <w:r>
              <w:rPr>
                <w:color w:val="000000"/>
                <w:sz w:val="24"/>
                <w:szCs w:val="24"/>
              </w:rPr>
              <w:t xml:space="preserve"> </w:t>
            </w:r>
            <w:proofErr w:type="spellStart"/>
            <w:r>
              <w:rPr>
                <w:color w:val="000000"/>
                <w:sz w:val="24"/>
                <w:szCs w:val="24"/>
              </w:rPr>
              <w:t>реалізації</w:t>
            </w:r>
            <w:proofErr w:type="spellEnd"/>
            <w:r>
              <w:rPr>
                <w:color w:val="000000"/>
                <w:sz w:val="24"/>
                <w:szCs w:val="24"/>
              </w:rPr>
              <w:t xml:space="preserve"> таких </w:t>
            </w:r>
            <w:proofErr w:type="spellStart"/>
            <w:r>
              <w:rPr>
                <w:color w:val="000000"/>
                <w:sz w:val="24"/>
                <w:szCs w:val="24"/>
              </w:rPr>
              <w:t>рішень</w:t>
            </w:r>
            <w:proofErr w:type="spellEnd"/>
            <w:r>
              <w:rPr>
                <w:color w:val="000000"/>
                <w:sz w:val="24"/>
                <w:szCs w:val="24"/>
              </w:rPr>
              <w:t>;</w:t>
            </w:r>
          </w:p>
          <w:p w:rsidR="00AC4527" w:rsidRPr="00D21875" w:rsidRDefault="00AC4527" w:rsidP="00AC4527">
            <w:pPr>
              <w:widowControl w:val="0"/>
              <w:numPr>
                <w:ilvl w:val="0"/>
                <w:numId w:val="1"/>
              </w:numPr>
              <w:pBdr>
                <w:top w:val="nil"/>
                <w:left w:val="nil"/>
                <w:bottom w:val="nil"/>
                <w:right w:val="nil"/>
                <w:between w:val="nil"/>
              </w:pBdr>
              <w:tabs>
                <w:tab w:val="left" w:pos="361"/>
              </w:tabs>
              <w:ind w:left="64" w:right="272" w:firstLine="1"/>
              <w:jc w:val="both"/>
              <w:rPr>
                <w:color w:val="000000"/>
                <w:sz w:val="24"/>
                <w:szCs w:val="24"/>
              </w:rPr>
            </w:pPr>
            <w:proofErr w:type="spellStart"/>
            <w:r>
              <w:rPr>
                <w:color w:val="000000"/>
                <w:sz w:val="24"/>
                <w:szCs w:val="24"/>
              </w:rPr>
              <w:t>здатність</w:t>
            </w:r>
            <w:proofErr w:type="spellEnd"/>
            <w:r>
              <w:rPr>
                <w:color w:val="000000"/>
                <w:sz w:val="24"/>
                <w:szCs w:val="24"/>
              </w:rPr>
              <w:t xml:space="preserve"> </w:t>
            </w:r>
            <w:proofErr w:type="spellStart"/>
            <w:r>
              <w:rPr>
                <w:color w:val="000000"/>
                <w:sz w:val="24"/>
                <w:szCs w:val="24"/>
              </w:rPr>
              <w:t>брати</w:t>
            </w:r>
            <w:proofErr w:type="spellEnd"/>
            <w:r>
              <w:rPr>
                <w:color w:val="000000"/>
                <w:sz w:val="24"/>
                <w:szCs w:val="24"/>
              </w:rPr>
              <w:t xml:space="preserve"> на себе </w:t>
            </w:r>
            <w:proofErr w:type="spellStart"/>
            <w:r>
              <w:rPr>
                <w:color w:val="000000"/>
                <w:sz w:val="24"/>
                <w:szCs w:val="24"/>
              </w:rPr>
              <w:t>зобов’язання</w:t>
            </w:r>
            <w:proofErr w:type="spellEnd"/>
            <w:r>
              <w:rPr>
                <w:color w:val="000000"/>
                <w:sz w:val="24"/>
                <w:szCs w:val="24"/>
              </w:rPr>
              <w:t xml:space="preserve">, </w:t>
            </w:r>
            <w:proofErr w:type="spellStart"/>
            <w:r>
              <w:rPr>
                <w:color w:val="000000"/>
                <w:sz w:val="24"/>
                <w:szCs w:val="24"/>
              </w:rPr>
              <w:t>чітко</w:t>
            </w:r>
            <w:proofErr w:type="spellEnd"/>
            <w:r>
              <w:rPr>
                <w:color w:val="000000"/>
                <w:sz w:val="24"/>
                <w:szCs w:val="24"/>
              </w:rPr>
              <w:t xml:space="preserve"> </w:t>
            </w:r>
            <w:proofErr w:type="spellStart"/>
            <w:r>
              <w:rPr>
                <w:color w:val="000000"/>
                <w:sz w:val="24"/>
                <w:szCs w:val="24"/>
              </w:rPr>
              <w:t>їх</w:t>
            </w:r>
            <w:proofErr w:type="spellEnd"/>
            <w:r>
              <w:rPr>
                <w:color w:val="000000"/>
                <w:sz w:val="24"/>
                <w:szCs w:val="24"/>
              </w:rPr>
              <w:t xml:space="preserve"> </w:t>
            </w:r>
            <w:proofErr w:type="spellStart"/>
            <w:r>
              <w:rPr>
                <w:color w:val="000000"/>
                <w:sz w:val="24"/>
                <w:szCs w:val="24"/>
              </w:rPr>
              <w:t>дотримуватись</w:t>
            </w:r>
            <w:proofErr w:type="spellEnd"/>
            <w:r>
              <w:rPr>
                <w:color w:val="000000"/>
                <w:sz w:val="24"/>
                <w:szCs w:val="24"/>
              </w:rPr>
              <w:t xml:space="preserve"> і </w:t>
            </w:r>
            <w:proofErr w:type="spellStart"/>
            <w:r>
              <w:rPr>
                <w:color w:val="000000"/>
                <w:sz w:val="24"/>
                <w:szCs w:val="24"/>
              </w:rPr>
              <w:t>виконувати</w:t>
            </w:r>
            <w:proofErr w:type="spellEnd"/>
            <w:r>
              <w:rPr>
                <w:color w:val="000000"/>
                <w:sz w:val="24"/>
                <w:szCs w:val="24"/>
                <w:lang w:val="uk-UA"/>
              </w:rPr>
              <w:t>.</w:t>
            </w:r>
          </w:p>
          <w:p w:rsidR="00AC4527" w:rsidRDefault="00AC4527" w:rsidP="001D2D77">
            <w:pPr>
              <w:widowControl w:val="0"/>
              <w:pBdr>
                <w:top w:val="nil"/>
                <w:left w:val="nil"/>
                <w:bottom w:val="nil"/>
                <w:right w:val="nil"/>
                <w:between w:val="nil"/>
              </w:pBdr>
              <w:tabs>
                <w:tab w:val="left" w:pos="361"/>
              </w:tabs>
              <w:ind w:left="179" w:right="272"/>
              <w:jc w:val="both"/>
              <w:rPr>
                <w:color w:val="000000"/>
                <w:sz w:val="24"/>
                <w:szCs w:val="24"/>
              </w:rPr>
            </w:pPr>
          </w:p>
        </w:tc>
      </w:tr>
      <w:tr w:rsidR="00AC4527" w:rsidRPr="00661607" w:rsidTr="001D2D77">
        <w:trPr>
          <w:trHeight w:val="549"/>
        </w:trPr>
        <w:tc>
          <w:tcPr>
            <w:tcW w:w="675" w:type="dxa"/>
          </w:tcPr>
          <w:p w:rsidR="00AC4527" w:rsidRPr="00661607" w:rsidRDefault="00AC4527" w:rsidP="001D2D77">
            <w:pPr>
              <w:jc w:val="center"/>
              <w:rPr>
                <w:sz w:val="24"/>
                <w:szCs w:val="24"/>
              </w:rPr>
            </w:pPr>
            <w:r w:rsidRPr="00661607">
              <w:rPr>
                <w:sz w:val="24"/>
                <w:szCs w:val="24"/>
              </w:rPr>
              <w:lastRenderedPageBreak/>
              <w:t>3</w:t>
            </w:r>
          </w:p>
        </w:tc>
        <w:tc>
          <w:tcPr>
            <w:tcW w:w="2694" w:type="dxa"/>
          </w:tcPr>
          <w:p w:rsidR="00AC4527" w:rsidRDefault="00AC4527" w:rsidP="001D2D77">
            <w:pPr>
              <w:pBdr>
                <w:top w:val="nil"/>
                <w:left w:val="nil"/>
                <w:bottom w:val="nil"/>
                <w:right w:val="nil"/>
                <w:between w:val="nil"/>
              </w:pBdr>
              <w:ind w:left="176" w:right="106"/>
              <w:rPr>
                <w:color w:val="000000"/>
                <w:sz w:val="24"/>
                <w:szCs w:val="24"/>
              </w:rPr>
            </w:pPr>
            <w:proofErr w:type="spellStart"/>
            <w:r>
              <w:rPr>
                <w:color w:val="000000"/>
                <w:sz w:val="24"/>
                <w:szCs w:val="24"/>
              </w:rPr>
              <w:t>Управління</w:t>
            </w:r>
            <w:proofErr w:type="spellEnd"/>
            <w:r>
              <w:rPr>
                <w:color w:val="000000"/>
                <w:sz w:val="24"/>
                <w:szCs w:val="24"/>
              </w:rPr>
              <w:t xml:space="preserve"> </w:t>
            </w:r>
            <w:proofErr w:type="spellStart"/>
            <w:r>
              <w:rPr>
                <w:color w:val="000000"/>
                <w:sz w:val="24"/>
                <w:szCs w:val="24"/>
              </w:rPr>
              <w:t>організацією</w:t>
            </w:r>
            <w:proofErr w:type="spellEnd"/>
            <w:r>
              <w:rPr>
                <w:color w:val="000000"/>
                <w:sz w:val="24"/>
                <w:szCs w:val="24"/>
              </w:rPr>
              <w:t xml:space="preserve"> </w:t>
            </w:r>
            <w:proofErr w:type="spellStart"/>
            <w:r>
              <w:rPr>
                <w:color w:val="000000"/>
                <w:sz w:val="24"/>
                <w:szCs w:val="24"/>
              </w:rPr>
              <w:t>роботи</w:t>
            </w:r>
            <w:proofErr w:type="spellEnd"/>
          </w:p>
        </w:tc>
        <w:tc>
          <w:tcPr>
            <w:tcW w:w="6237" w:type="dxa"/>
          </w:tcPr>
          <w:p w:rsidR="00AC4527" w:rsidRDefault="00AC4527" w:rsidP="00AC4527">
            <w:pPr>
              <w:widowControl w:val="0"/>
              <w:numPr>
                <w:ilvl w:val="0"/>
                <w:numId w:val="1"/>
              </w:numPr>
              <w:pBdr>
                <w:top w:val="nil"/>
                <w:left w:val="nil"/>
                <w:bottom w:val="nil"/>
                <w:right w:val="nil"/>
                <w:between w:val="nil"/>
              </w:pBdr>
              <w:tabs>
                <w:tab w:val="left" w:pos="271"/>
              </w:tabs>
              <w:ind w:left="178" w:right="272" w:firstLine="1"/>
              <w:jc w:val="both"/>
              <w:rPr>
                <w:color w:val="000000"/>
                <w:sz w:val="24"/>
                <w:szCs w:val="24"/>
              </w:rPr>
            </w:pPr>
            <w:r>
              <w:rPr>
                <w:color w:val="000000"/>
                <w:sz w:val="24"/>
                <w:szCs w:val="24"/>
              </w:rPr>
              <w:t xml:space="preserve"> </w:t>
            </w:r>
            <w:proofErr w:type="spellStart"/>
            <w:r>
              <w:rPr>
                <w:color w:val="000000"/>
                <w:sz w:val="24"/>
                <w:szCs w:val="24"/>
              </w:rPr>
              <w:t>чітке</w:t>
            </w:r>
            <w:proofErr w:type="spellEnd"/>
            <w:r>
              <w:rPr>
                <w:color w:val="000000"/>
                <w:sz w:val="24"/>
                <w:szCs w:val="24"/>
              </w:rPr>
              <w:t xml:space="preserve"> </w:t>
            </w:r>
            <w:proofErr w:type="spellStart"/>
            <w:r>
              <w:rPr>
                <w:color w:val="000000"/>
                <w:sz w:val="24"/>
                <w:szCs w:val="24"/>
              </w:rPr>
              <w:t>бачення</w:t>
            </w:r>
            <w:proofErr w:type="spellEnd"/>
            <w:r>
              <w:rPr>
                <w:color w:val="000000"/>
                <w:sz w:val="24"/>
                <w:szCs w:val="24"/>
              </w:rPr>
              <w:t xml:space="preserve"> </w:t>
            </w:r>
            <w:proofErr w:type="spellStart"/>
            <w:r>
              <w:rPr>
                <w:color w:val="000000"/>
                <w:sz w:val="24"/>
                <w:szCs w:val="24"/>
              </w:rPr>
              <w:t>цілі</w:t>
            </w:r>
            <w:proofErr w:type="spellEnd"/>
            <w:r>
              <w:rPr>
                <w:color w:val="000000"/>
                <w:sz w:val="24"/>
                <w:szCs w:val="24"/>
              </w:rPr>
              <w:t>;</w:t>
            </w:r>
          </w:p>
          <w:p w:rsidR="00AC4527" w:rsidRDefault="00AC4527" w:rsidP="00AC4527">
            <w:pPr>
              <w:widowControl w:val="0"/>
              <w:numPr>
                <w:ilvl w:val="0"/>
                <w:numId w:val="1"/>
              </w:numPr>
              <w:pBdr>
                <w:top w:val="nil"/>
                <w:left w:val="nil"/>
                <w:bottom w:val="nil"/>
                <w:right w:val="nil"/>
                <w:between w:val="nil"/>
              </w:pBdr>
              <w:tabs>
                <w:tab w:val="left" w:pos="271"/>
              </w:tabs>
              <w:ind w:left="178" w:right="272" w:firstLine="1"/>
              <w:jc w:val="both"/>
              <w:rPr>
                <w:color w:val="000000"/>
                <w:sz w:val="24"/>
                <w:szCs w:val="24"/>
              </w:rPr>
            </w:pPr>
            <w:r>
              <w:rPr>
                <w:color w:val="000000"/>
                <w:sz w:val="24"/>
                <w:szCs w:val="24"/>
              </w:rPr>
              <w:t xml:space="preserve"> </w:t>
            </w:r>
            <w:proofErr w:type="spellStart"/>
            <w:r>
              <w:rPr>
                <w:color w:val="000000"/>
                <w:sz w:val="24"/>
                <w:szCs w:val="24"/>
              </w:rPr>
              <w:t>ефективне</w:t>
            </w:r>
            <w:proofErr w:type="spellEnd"/>
            <w:r>
              <w:rPr>
                <w:color w:val="000000"/>
                <w:sz w:val="24"/>
                <w:szCs w:val="24"/>
              </w:rPr>
              <w:t xml:space="preserve"> </w:t>
            </w:r>
            <w:proofErr w:type="spellStart"/>
            <w:r>
              <w:rPr>
                <w:color w:val="000000"/>
                <w:sz w:val="24"/>
                <w:szCs w:val="24"/>
              </w:rPr>
              <w:t>управління</w:t>
            </w:r>
            <w:proofErr w:type="spellEnd"/>
            <w:r>
              <w:rPr>
                <w:color w:val="000000"/>
                <w:sz w:val="24"/>
                <w:szCs w:val="24"/>
              </w:rPr>
              <w:t xml:space="preserve"> ресурсами;</w:t>
            </w:r>
          </w:p>
          <w:p w:rsidR="00AC4527" w:rsidRDefault="00AC4527" w:rsidP="00AC4527">
            <w:pPr>
              <w:widowControl w:val="0"/>
              <w:numPr>
                <w:ilvl w:val="0"/>
                <w:numId w:val="1"/>
              </w:numPr>
              <w:pBdr>
                <w:top w:val="nil"/>
                <w:left w:val="nil"/>
                <w:bottom w:val="nil"/>
                <w:right w:val="nil"/>
                <w:between w:val="nil"/>
              </w:pBdr>
              <w:tabs>
                <w:tab w:val="left" w:pos="271"/>
              </w:tabs>
              <w:ind w:left="178" w:right="272" w:firstLine="1"/>
              <w:jc w:val="both"/>
              <w:rPr>
                <w:color w:val="000000"/>
                <w:sz w:val="24"/>
                <w:szCs w:val="24"/>
              </w:rPr>
            </w:pPr>
            <w:r>
              <w:rPr>
                <w:color w:val="000000"/>
                <w:sz w:val="24"/>
                <w:szCs w:val="24"/>
              </w:rPr>
              <w:t xml:space="preserve"> </w:t>
            </w:r>
            <w:proofErr w:type="spellStart"/>
            <w:r>
              <w:rPr>
                <w:color w:val="000000"/>
                <w:sz w:val="24"/>
                <w:szCs w:val="24"/>
              </w:rPr>
              <w:t>чітке</w:t>
            </w:r>
            <w:proofErr w:type="spellEnd"/>
            <w:r>
              <w:rPr>
                <w:color w:val="000000"/>
                <w:sz w:val="24"/>
                <w:szCs w:val="24"/>
              </w:rPr>
              <w:t xml:space="preserve"> </w:t>
            </w:r>
            <w:proofErr w:type="spellStart"/>
            <w:r>
              <w:rPr>
                <w:color w:val="000000"/>
                <w:sz w:val="24"/>
                <w:szCs w:val="24"/>
              </w:rPr>
              <w:t>планування</w:t>
            </w:r>
            <w:proofErr w:type="spellEnd"/>
            <w:r>
              <w:rPr>
                <w:color w:val="000000"/>
                <w:sz w:val="24"/>
                <w:szCs w:val="24"/>
              </w:rPr>
              <w:t xml:space="preserve"> </w:t>
            </w:r>
            <w:proofErr w:type="spellStart"/>
            <w:r>
              <w:rPr>
                <w:color w:val="000000"/>
                <w:sz w:val="24"/>
                <w:szCs w:val="24"/>
              </w:rPr>
              <w:t>реалізації</w:t>
            </w:r>
            <w:proofErr w:type="spellEnd"/>
            <w:r>
              <w:rPr>
                <w:color w:val="000000"/>
                <w:sz w:val="24"/>
                <w:szCs w:val="24"/>
              </w:rPr>
              <w:t>;</w:t>
            </w:r>
          </w:p>
          <w:p w:rsidR="00AC4527" w:rsidRDefault="00AC4527" w:rsidP="00AC4527">
            <w:pPr>
              <w:widowControl w:val="0"/>
              <w:numPr>
                <w:ilvl w:val="0"/>
                <w:numId w:val="1"/>
              </w:numPr>
              <w:pBdr>
                <w:top w:val="nil"/>
                <w:left w:val="nil"/>
                <w:bottom w:val="nil"/>
                <w:right w:val="nil"/>
                <w:between w:val="nil"/>
              </w:pBdr>
              <w:tabs>
                <w:tab w:val="left" w:pos="271"/>
              </w:tabs>
              <w:ind w:left="178" w:right="272" w:firstLine="1"/>
              <w:jc w:val="both"/>
              <w:rPr>
                <w:color w:val="000000"/>
                <w:sz w:val="24"/>
                <w:szCs w:val="24"/>
              </w:rPr>
            </w:pPr>
            <w:r>
              <w:rPr>
                <w:color w:val="000000"/>
                <w:sz w:val="24"/>
                <w:szCs w:val="24"/>
              </w:rPr>
              <w:t xml:space="preserve"> </w:t>
            </w:r>
            <w:proofErr w:type="spellStart"/>
            <w:r>
              <w:rPr>
                <w:color w:val="000000"/>
                <w:sz w:val="24"/>
                <w:szCs w:val="24"/>
              </w:rPr>
              <w:t>ефективне</w:t>
            </w:r>
            <w:proofErr w:type="spellEnd"/>
            <w:r>
              <w:rPr>
                <w:color w:val="000000"/>
                <w:sz w:val="24"/>
                <w:szCs w:val="24"/>
              </w:rPr>
              <w:t xml:space="preserve"> </w:t>
            </w:r>
            <w:proofErr w:type="spellStart"/>
            <w:r>
              <w:rPr>
                <w:color w:val="000000"/>
                <w:sz w:val="24"/>
                <w:szCs w:val="24"/>
              </w:rPr>
              <w:t>формування</w:t>
            </w:r>
            <w:proofErr w:type="spellEnd"/>
            <w:r>
              <w:rPr>
                <w:color w:val="000000"/>
                <w:sz w:val="24"/>
                <w:szCs w:val="24"/>
              </w:rPr>
              <w:t xml:space="preserve"> та </w:t>
            </w:r>
            <w:proofErr w:type="spellStart"/>
            <w:r>
              <w:rPr>
                <w:color w:val="000000"/>
                <w:sz w:val="24"/>
                <w:szCs w:val="24"/>
              </w:rPr>
              <w:t>управління</w:t>
            </w:r>
            <w:proofErr w:type="spellEnd"/>
            <w:r>
              <w:rPr>
                <w:color w:val="000000"/>
                <w:sz w:val="24"/>
                <w:szCs w:val="24"/>
              </w:rPr>
              <w:t xml:space="preserve"> </w:t>
            </w:r>
            <w:proofErr w:type="spellStart"/>
            <w:r>
              <w:rPr>
                <w:color w:val="000000"/>
                <w:sz w:val="24"/>
                <w:szCs w:val="24"/>
              </w:rPr>
              <w:t>процесами</w:t>
            </w:r>
            <w:proofErr w:type="spellEnd"/>
            <w:r>
              <w:rPr>
                <w:color w:val="000000"/>
                <w:sz w:val="24"/>
                <w:szCs w:val="24"/>
                <w:lang w:val="uk-UA"/>
              </w:rPr>
              <w:t>.</w:t>
            </w:r>
          </w:p>
          <w:p w:rsidR="00AC4527" w:rsidRDefault="00AC4527" w:rsidP="001D2D77">
            <w:pPr>
              <w:widowControl w:val="0"/>
              <w:pBdr>
                <w:top w:val="nil"/>
                <w:left w:val="nil"/>
                <w:bottom w:val="nil"/>
                <w:right w:val="nil"/>
                <w:between w:val="nil"/>
              </w:pBdr>
              <w:tabs>
                <w:tab w:val="left" w:pos="271"/>
              </w:tabs>
              <w:ind w:left="179" w:right="272"/>
              <w:jc w:val="both"/>
              <w:rPr>
                <w:color w:val="000000"/>
                <w:sz w:val="24"/>
                <w:szCs w:val="24"/>
              </w:rPr>
            </w:pPr>
          </w:p>
        </w:tc>
      </w:tr>
      <w:tr w:rsidR="00AC4527" w:rsidRPr="00661607" w:rsidTr="001D2D77">
        <w:trPr>
          <w:trHeight w:val="1181"/>
        </w:trPr>
        <w:tc>
          <w:tcPr>
            <w:tcW w:w="675" w:type="dxa"/>
          </w:tcPr>
          <w:p w:rsidR="00AC4527" w:rsidRPr="008D3502" w:rsidRDefault="00AC4527" w:rsidP="001D2D77">
            <w:pPr>
              <w:jc w:val="center"/>
              <w:rPr>
                <w:sz w:val="24"/>
                <w:szCs w:val="24"/>
                <w:lang w:val="uk-UA"/>
              </w:rPr>
            </w:pPr>
            <w:r>
              <w:rPr>
                <w:sz w:val="24"/>
                <w:szCs w:val="24"/>
                <w:lang w:val="uk-UA"/>
              </w:rPr>
              <w:t>4</w:t>
            </w:r>
          </w:p>
        </w:tc>
        <w:tc>
          <w:tcPr>
            <w:tcW w:w="2694" w:type="dxa"/>
          </w:tcPr>
          <w:p w:rsidR="00AC4527" w:rsidRDefault="00AC4527" w:rsidP="001D2D77">
            <w:pPr>
              <w:pBdr>
                <w:top w:val="nil"/>
                <w:left w:val="nil"/>
                <w:bottom w:val="nil"/>
                <w:right w:val="nil"/>
                <w:between w:val="nil"/>
              </w:pBdr>
              <w:ind w:left="176" w:right="106"/>
              <w:rPr>
                <w:color w:val="000000"/>
                <w:sz w:val="24"/>
                <w:szCs w:val="24"/>
              </w:rPr>
            </w:pPr>
            <w:proofErr w:type="spellStart"/>
            <w:r>
              <w:rPr>
                <w:color w:val="000000"/>
                <w:sz w:val="24"/>
                <w:szCs w:val="24"/>
              </w:rPr>
              <w:t>Досягнення</w:t>
            </w:r>
            <w:proofErr w:type="spellEnd"/>
            <w:r>
              <w:rPr>
                <w:color w:val="000000"/>
                <w:sz w:val="24"/>
                <w:szCs w:val="24"/>
              </w:rPr>
              <w:t xml:space="preserve"> </w:t>
            </w:r>
            <w:proofErr w:type="spellStart"/>
            <w:r>
              <w:rPr>
                <w:color w:val="000000"/>
                <w:sz w:val="24"/>
                <w:szCs w:val="24"/>
              </w:rPr>
              <w:t>результатів</w:t>
            </w:r>
            <w:proofErr w:type="spellEnd"/>
          </w:p>
        </w:tc>
        <w:tc>
          <w:tcPr>
            <w:tcW w:w="6237" w:type="dxa"/>
          </w:tcPr>
          <w:p w:rsidR="00AC4527" w:rsidRDefault="00AC4527" w:rsidP="00AC4527">
            <w:pPr>
              <w:widowControl w:val="0"/>
              <w:numPr>
                <w:ilvl w:val="0"/>
                <w:numId w:val="1"/>
              </w:numPr>
              <w:pBdr>
                <w:top w:val="nil"/>
                <w:left w:val="nil"/>
                <w:bottom w:val="nil"/>
                <w:right w:val="nil"/>
                <w:between w:val="nil"/>
              </w:pBdr>
              <w:tabs>
                <w:tab w:val="left" w:pos="461"/>
                <w:tab w:val="left" w:pos="463"/>
                <w:tab w:val="left" w:pos="1825"/>
                <w:tab w:val="left" w:pos="2369"/>
                <w:tab w:val="left" w:pos="3503"/>
                <w:tab w:val="left" w:pos="4725"/>
              </w:tabs>
              <w:ind w:left="178" w:right="272" w:firstLine="1"/>
              <w:jc w:val="both"/>
              <w:rPr>
                <w:color w:val="000000"/>
                <w:sz w:val="24"/>
                <w:szCs w:val="24"/>
              </w:rPr>
            </w:pPr>
            <w:proofErr w:type="spellStart"/>
            <w:r>
              <w:rPr>
                <w:color w:val="000000"/>
                <w:sz w:val="24"/>
                <w:szCs w:val="24"/>
              </w:rPr>
              <w:t>здатність</w:t>
            </w:r>
            <w:proofErr w:type="spellEnd"/>
            <w:r>
              <w:rPr>
                <w:color w:val="000000"/>
                <w:sz w:val="24"/>
                <w:szCs w:val="24"/>
              </w:rPr>
              <w:t xml:space="preserve"> до </w:t>
            </w:r>
            <w:proofErr w:type="spellStart"/>
            <w:r>
              <w:rPr>
                <w:color w:val="000000"/>
                <w:sz w:val="24"/>
                <w:szCs w:val="24"/>
              </w:rPr>
              <w:t>чіткого</w:t>
            </w:r>
            <w:proofErr w:type="spellEnd"/>
            <w:r>
              <w:rPr>
                <w:color w:val="000000"/>
                <w:sz w:val="24"/>
                <w:szCs w:val="24"/>
              </w:rPr>
              <w:t xml:space="preserve"> </w:t>
            </w:r>
            <w:proofErr w:type="spellStart"/>
            <w:r>
              <w:rPr>
                <w:color w:val="000000"/>
                <w:sz w:val="24"/>
                <w:szCs w:val="24"/>
              </w:rPr>
              <w:t>бачення</w:t>
            </w:r>
            <w:proofErr w:type="spellEnd"/>
            <w:r>
              <w:rPr>
                <w:color w:val="000000"/>
                <w:sz w:val="24"/>
                <w:szCs w:val="24"/>
              </w:rPr>
              <w:t xml:space="preserve"> результату </w:t>
            </w:r>
            <w:proofErr w:type="spellStart"/>
            <w:r>
              <w:rPr>
                <w:color w:val="000000"/>
                <w:sz w:val="24"/>
                <w:szCs w:val="24"/>
              </w:rPr>
              <w:t>діяльності</w:t>
            </w:r>
            <w:proofErr w:type="spellEnd"/>
            <w:r>
              <w:rPr>
                <w:color w:val="000000"/>
                <w:sz w:val="24"/>
                <w:szCs w:val="24"/>
              </w:rPr>
              <w:t>;</w:t>
            </w:r>
          </w:p>
          <w:p w:rsidR="00AC4527" w:rsidRDefault="00AC4527" w:rsidP="00AC4527">
            <w:pPr>
              <w:widowControl w:val="0"/>
              <w:numPr>
                <w:ilvl w:val="0"/>
                <w:numId w:val="1"/>
              </w:numPr>
              <w:pBdr>
                <w:top w:val="nil"/>
                <w:left w:val="nil"/>
                <w:bottom w:val="nil"/>
                <w:right w:val="nil"/>
                <w:between w:val="nil"/>
              </w:pBdr>
              <w:tabs>
                <w:tab w:val="left" w:pos="420"/>
              </w:tabs>
              <w:ind w:left="178" w:right="272" w:firstLine="1"/>
              <w:jc w:val="both"/>
              <w:rPr>
                <w:color w:val="000000"/>
                <w:sz w:val="24"/>
                <w:szCs w:val="24"/>
              </w:rPr>
            </w:pPr>
            <w:proofErr w:type="spellStart"/>
            <w:r>
              <w:rPr>
                <w:color w:val="000000"/>
                <w:sz w:val="24"/>
                <w:szCs w:val="24"/>
              </w:rPr>
              <w:t>вміння</w:t>
            </w:r>
            <w:proofErr w:type="spellEnd"/>
            <w:r>
              <w:rPr>
                <w:color w:val="000000"/>
                <w:sz w:val="24"/>
                <w:szCs w:val="24"/>
              </w:rPr>
              <w:t xml:space="preserve"> </w:t>
            </w:r>
            <w:proofErr w:type="spellStart"/>
            <w:r>
              <w:rPr>
                <w:color w:val="000000"/>
                <w:sz w:val="24"/>
                <w:szCs w:val="24"/>
              </w:rPr>
              <w:t>фокусувати</w:t>
            </w:r>
            <w:proofErr w:type="spellEnd"/>
            <w:r>
              <w:rPr>
                <w:color w:val="000000"/>
                <w:sz w:val="24"/>
                <w:szCs w:val="24"/>
              </w:rPr>
              <w:t xml:space="preserve"> </w:t>
            </w:r>
            <w:proofErr w:type="spellStart"/>
            <w:r>
              <w:rPr>
                <w:color w:val="000000"/>
                <w:sz w:val="24"/>
                <w:szCs w:val="24"/>
              </w:rPr>
              <w:t>зусилля</w:t>
            </w:r>
            <w:proofErr w:type="spellEnd"/>
            <w:r>
              <w:rPr>
                <w:color w:val="000000"/>
                <w:sz w:val="24"/>
                <w:szCs w:val="24"/>
              </w:rPr>
              <w:t xml:space="preserve"> для </w:t>
            </w:r>
            <w:proofErr w:type="spellStart"/>
            <w:r>
              <w:rPr>
                <w:color w:val="000000"/>
                <w:sz w:val="24"/>
                <w:szCs w:val="24"/>
              </w:rPr>
              <w:t>досягнення</w:t>
            </w:r>
            <w:proofErr w:type="spellEnd"/>
            <w:r>
              <w:rPr>
                <w:color w:val="000000"/>
                <w:sz w:val="24"/>
                <w:szCs w:val="24"/>
              </w:rPr>
              <w:t xml:space="preserve"> результату </w:t>
            </w:r>
            <w:proofErr w:type="spellStart"/>
            <w:r>
              <w:rPr>
                <w:color w:val="000000"/>
                <w:sz w:val="24"/>
                <w:szCs w:val="24"/>
              </w:rPr>
              <w:t>діяльності</w:t>
            </w:r>
            <w:proofErr w:type="spellEnd"/>
            <w:r>
              <w:rPr>
                <w:color w:val="000000"/>
                <w:sz w:val="24"/>
                <w:szCs w:val="24"/>
              </w:rPr>
              <w:t>;</w:t>
            </w:r>
          </w:p>
          <w:p w:rsidR="00AC4527" w:rsidRPr="0063660F" w:rsidRDefault="00AC4527" w:rsidP="00AC4527">
            <w:pPr>
              <w:widowControl w:val="0"/>
              <w:numPr>
                <w:ilvl w:val="0"/>
                <w:numId w:val="1"/>
              </w:numPr>
              <w:pBdr>
                <w:top w:val="nil"/>
                <w:left w:val="nil"/>
                <w:bottom w:val="nil"/>
                <w:right w:val="nil"/>
                <w:between w:val="nil"/>
              </w:pBdr>
              <w:tabs>
                <w:tab w:val="left" w:pos="483"/>
                <w:tab w:val="left" w:pos="485"/>
                <w:tab w:val="left" w:pos="1583"/>
                <w:tab w:val="left" w:pos="3123"/>
                <w:tab w:val="left" w:pos="3654"/>
                <w:tab w:val="left" w:pos="5198"/>
              </w:tabs>
              <w:ind w:left="178" w:right="272" w:firstLine="1"/>
              <w:jc w:val="both"/>
              <w:rPr>
                <w:color w:val="000000"/>
                <w:sz w:val="24"/>
                <w:szCs w:val="24"/>
              </w:rPr>
            </w:pPr>
            <w:proofErr w:type="spellStart"/>
            <w:r>
              <w:rPr>
                <w:color w:val="000000"/>
                <w:sz w:val="24"/>
                <w:szCs w:val="24"/>
              </w:rPr>
              <w:t>вміння</w:t>
            </w:r>
            <w:proofErr w:type="spellEnd"/>
            <w:r>
              <w:rPr>
                <w:color w:val="000000"/>
                <w:sz w:val="24"/>
                <w:szCs w:val="24"/>
              </w:rPr>
              <w:t xml:space="preserve"> </w:t>
            </w:r>
            <w:proofErr w:type="spellStart"/>
            <w:r>
              <w:rPr>
                <w:color w:val="000000"/>
                <w:sz w:val="24"/>
                <w:szCs w:val="24"/>
              </w:rPr>
              <w:t>запобігати</w:t>
            </w:r>
            <w:proofErr w:type="spellEnd"/>
            <w:r>
              <w:rPr>
                <w:color w:val="000000"/>
                <w:sz w:val="24"/>
                <w:szCs w:val="24"/>
              </w:rPr>
              <w:t xml:space="preserve"> та </w:t>
            </w:r>
            <w:proofErr w:type="spellStart"/>
            <w:r>
              <w:rPr>
                <w:color w:val="000000"/>
                <w:sz w:val="24"/>
                <w:szCs w:val="24"/>
              </w:rPr>
              <w:t>ефективно</w:t>
            </w:r>
            <w:proofErr w:type="spellEnd"/>
            <w:r>
              <w:rPr>
                <w:color w:val="000000"/>
                <w:sz w:val="24"/>
                <w:szCs w:val="24"/>
              </w:rPr>
              <w:t xml:space="preserve"> </w:t>
            </w:r>
            <w:proofErr w:type="spellStart"/>
            <w:r>
              <w:rPr>
                <w:color w:val="000000"/>
                <w:sz w:val="24"/>
                <w:szCs w:val="24"/>
              </w:rPr>
              <w:t>долати</w:t>
            </w:r>
            <w:proofErr w:type="spellEnd"/>
            <w:r>
              <w:rPr>
                <w:color w:val="000000"/>
                <w:sz w:val="24"/>
                <w:szCs w:val="24"/>
              </w:rPr>
              <w:t xml:space="preserve"> </w:t>
            </w:r>
            <w:proofErr w:type="spellStart"/>
            <w:r>
              <w:rPr>
                <w:color w:val="000000"/>
                <w:sz w:val="24"/>
                <w:szCs w:val="24"/>
              </w:rPr>
              <w:t>перешкоди</w:t>
            </w:r>
            <w:proofErr w:type="spellEnd"/>
            <w:r>
              <w:rPr>
                <w:color w:val="000000"/>
                <w:sz w:val="24"/>
                <w:szCs w:val="24"/>
                <w:lang w:val="uk-UA"/>
              </w:rPr>
              <w:t>.</w:t>
            </w:r>
          </w:p>
          <w:p w:rsidR="00AC4527" w:rsidRDefault="00AC4527" w:rsidP="001D2D77">
            <w:pPr>
              <w:widowControl w:val="0"/>
              <w:pBdr>
                <w:top w:val="nil"/>
                <w:left w:val="nil"/>
                <w:bottom w:val="nil"/>
                <w:right w:val="nil"/>
                <w:between w:val="nil"/>
              </w:pBdr>
              <w:tabs>
                <w:tab w:val="left" w:pos="483"/>
                <w:tab w:val="left" w:pos="485"/>
                <w:tab w:val="left" w:pos="1583"/>
                <w:tab w:val="left" w:pos="3123"/>
                <w:tab w:val="left" w:pos="3654"/>
                <w:tab w:val="left" w:pos="5198"/>
              </w:tabs>
              <w:ind w:left="179" w:right="272"/>
              <w:jc w:val="both"/>
              <w:rPr>
                <w:color w:val="000000"/>
                <w:sz w:val="24"/>
                <w:szCs w:val="24"/>
              </w:rPr>
            </w:pPr>
          </w:p>
        </w:tc>
      </w:tr>
      <w:tr w:rsidR="00AC4527" w:rsidRPr="00661607" w:rsidTr="001D2D77">
        <w:trPr>
          <w:trHeight w:val="1181"/>
        </w:trPr>
        <w:tc>
          <w:tcPr>
            <w:tcW w:w="675" w:type="dxa"/>
          </w:tcPr>
          <w:p w:rsidR="00AC4527" w:rsidRDefault="00AC4527" w:rsidP="001D2D77">
            <w:pPr>
              <w:jc w:val="center"/>
              <w:rPr>
                <w:sz w:val="24"/>
                <w:szCs w:val="24"/>
                <w:lang w:val="uk-UA"/>
              </w:rPr>
            </w:pPr>
            <w:r>
              <w:rPr>
                <w:sz w:val="24"/>
                <w:szCs w:val="24"/>
                <w:lang w:val="uk-UA"/>
              </w:rPr>
              <w:t>5</w:t>
            </w:r>
          </w:p>
        </w:tc>
        <w:tc>
          <w:tcPr>
            <w:tcW w:w="2694" w:type="dxa"/>
          </w:tcPr>
          <w:p w:rsidR="00AC4527" w:rsidRPr="00B656B3" w:rsidRDefault="00AC4527" w:rsidP="001D2D77">
            <w:pPr>
              <w:pBdr>
                <w:top w:val="nil"/>
                <w:left w:val="nil"/>
                <w:bottom w:val="nil"/>
                <w:right w:val="nil"/>
                <w:between w:val="nil"/>
              </w:pBdr>
              <w:ind w:left="176" w:right="106"/>
              <w:rPr>
                <w:color w:val="000000"/>
                <w:sz w:val="24"/>
                <w:szCs w:val="24"/>
              </w:rPr>
            </w:pPr>
            <w:proofErr w:type="spellStart"/>
            <w:r w:rsidRPr="00B656B3">
              <w:rPr>
                <w:color w:val="000000"/>
                <w:sz w:val="24"/>
                <w:szCs w:val="24"/>
              </w:rPr>
              <w:t>Прийняття</w:t>
            </w:r>
            <w:proofErr w:type="spellEnd"/>
          </w:p>
          <w:p w:rsidR="00AC4527" w:rsidRDefault="00AC4527" w:rsidP="001D2D77">
            <w:pPr>
              <w:pBdr>
                <w:top w:val="nil"/>
                <w:left w:val="nil"/>
                <w:bottom w:val="nil"/>
                <w:right w:val="nil"/>
                <w:between w:val="nil"/>
              </w:pBdr>
              <w:ind w:left="176" w:right="106"/>
              <w:rPr>
                <w:color w:val="000000"/>
                <w:sz w:val="24"/>
                <w:szCs w:val="24"/>
              </w:rPr>
            </w:pPr>
            <w:proofErr w:type="spellStart"/>
            <w:r w:rsidRPr="00B656B3">
              <w:rPr>
                <w:color w:val="000000"/>
                <w:sz w:val="24"/>
                <w:szCs w:val="24"/>
              </w:rPr>
              <w:t>ефективних</w:t>
            </w:r>
            <w:proofErr w:type="spellEnd"/>
            <w:r w:rsidRPr="00B656B3">
              <w:rPr>
                <w:color w:val="000000"/>
                <w:sz w:val="24"/>
                <w:szCs w:val="24"/>
              </w:rPr>
              <w:t xml:space="preserve"> </w:t>
            </w:r>
            <w:proofErr w:type="spellStart"/>
            <w:r w:rsidRPr="00B656B3">
              <w:rPr>
                <w:color w:val="000000"/>
                <w:sz w:val="24"/>
                <w:szCs w:val="24"/>
              </w:rPr>
              <w:t>рішень</w:t>
            </w:r>
            <w:proofErr w:type="spellEnd"/>
          </w:p>
        </w:tc>
        <w:tc>
          <w:tcPr>
            <w:tcW w:w="6237" w:type="dxa"/>
          </w:tcPr>
          <w:p w:rsidR="00AC4527" w:rsidRDefault="00AC4527" w:rsidP="001D2D77">
            <w:pPr>
              <w:widowControl w:val="0"/>
              <w:pBdr>
                <w:top w:val="nil"/>
                <w:left w:val="nil"/>
                <w:bottom w:val="nil"/>
                <w:right w:val="nil"/>
                <w:between w:val="nil"/>
              </w:pBdr>
              <w:tabs>
                <w:tab w:val="left" w:pos="461"/>
                <w:tab w:val="left" w:pos="463"/>
                <w:tab w:val="left" w:pos="1825"/>
                <w:tab w:val="left" w:pos="2369"/>
                <w:tab w:val="left" w:pos="3503"/>
                <w:tab w:val="left" w:pos="4725"/>
              </w:tabs>
              <w:ind w:left="179" w:right="272"/>
              <w:jc w:val="both"/>
              <w:rPr>
                <w:color w:val="000000"/>
                <w:sz w:val="24"/>
                <w:szCs w:val="24"/>
              </w:rPr>
            </w:pPr>
            <w:r w:rsidRPr="00B656B3">
              <w:rPr>
                <w:color w:val="000000"/>
                <w:sz w:val="24"/>
                <w:szCs w:val="24"/>
              </w:rPr>
              <w:t xml:space="preserve">- </w:t>
            </w:r>
            <w:proofErr w:type="spellStart"/>
            <w:r w:rsidRPr="00B656B3">
              <w:rPr>
                <w:color w:val="000000"/>
                <w:sz w:val="24"/>
                <w:szCs w:val="24"/>
              </w:rPr>
              <w:t>здатність</w:t>
            </w:r>
            <w:proofErr w:type="spellEnd"/>
            <w:r w:rsidRPr="00B656B3">
              <w:rPr>
                <w:color w:val="000000"/>
                <w:sz w:val="24"/>
                <w:szCs w:val="24"/>
              </w:rPr>
              <w:t xml:space="preserve"> </w:t>
            </w:r>
            <w:proofErr w:type="spellStart"/>
            <w:r w:rsidRPr="00B656B3">
              <w:rPr>
                <w:color w:val="000000"/>
                <w:sz w:val="24"/>
                <w:szCs w:val="24"/>
              </w:rPr>
              <w:t>приймати</w:t>
            </w:r>
            <w:proofErr w:type="spellEnd"/>
            <w:r w:rsidRPr="00B656B3">
              <w:rPr>
                <w:color w:val="000000"/>
                <w:sz w:val="24"/>
                <w:szCs w:val="24"/>
              </w:rPr>
              <w:t xml:space="preserve"> </w:t>
            </w:r>
            <w:proofErr w:type="spellStart"/>
            <w:r w:rsidRPr="00B656B3">
              <w:rPr>
                <w:color w:val="000000"/>
                <w:sz w:val="24"/>
                <w:szCs w:val="24"/>
              </w:rPr>
              <w:t>вчасні</w:t>
            </w:r>
            <w:proofErr w:type="spellEnd"/>
            <w:r w:rsidRPr="00B656B3">
              <w:rPr>
                <w:color w:val="000000"/>
                <w:sz w:val="24"/>
                <w:szCs w:val="24"/>
              </w:rPr>
              <w:t xml:space="preserve"> та </w:t>
            </w:r>
            <w:proofErr w:type="spellStart"/>
            <w:r w:rsidRPr="00B656B3">
              <w:rPr>
                <w:color w:val="000000"/>
                <w:sz w:val="24"/>
                <w:szCs w:val="24"/>
              </w:rPr>
              <w:t>виважені</w:t>
            </w:r>
            <w:proofErr w:type="spellEnd"/>
            <w:r w:rsidRPr="00B656B3">
              <w:rPr>
                <w:color w:val="000000"/>
                <w:sz w:val="24"/>
                <w:szCs w:val="24"/>
              </w:rPr>
              <w:t xml:space="preserve"> </w:t>
            </w:r>
            <w:proofErr w:type="spellStart"/>
            <w:r w:rsidRPr="00B656B3">
              <w:rPr>
                <w:color w:val="000000"/>
                <w:sz w:val="24"/>
                <w:szCs w:val="24"/>
              </w:rPr>
              <w:t>рішення</w:t>
            </w:r>
            <w:proofErr w:type="spellEnd"/>
            <w:r w:rsidRPr="00B656B3">
              <w:rPr>
                <w:color w:val="000000"/>
                <w:sz w:val="24"/>
                <w:szCs w:val="24"/>
              </w:rPr>
              <w:t xml:space="preserve">; </w:t>
            </w:r>
          </w:p>
          <w:p w:rsidR="00AC4527" w:rsidRDefault="00AC4527" w:rsidP="001D2D77">
            <w:pPr>
              <w:widowControl w:val="0"/>
              <w:pBdr>
                <w:top w:val="nil"/>
                <w:left w:val="nil"/>
                <w:bottom w:val="nil"/>
                <w:right w:val="nil"/>
                <w:between w:val="nil"/>
              </w:pBdr>
              <w:tabs>
                <w:tab w:val="left" w:pos="461"/>
                <w:tab w:val="left" w:pos="463"/>
                <w:tab w:val="left" w:pos="1825"/>
                <w:tab w:val="left" w:pos="2369"/>
                <w:tab w:val="left" w:pos="3503"/>
                <w:tab w:val="left" w:pos="4725"/>
              </w:tabs>
              <w:ind w:left="179" w:right="272"/>
              <w:jc w:val="both"/>
              <w:rPr>
                <w:color w:val="000000"/>
                <w:sz w:val="24"/>
                <w:szCs w:val="24"/>
              </w:rPr>
            </w:pPr>
            <w:r w:rsidRPr="00B656B3">
              <w:rPr>
                <w:color w:val="000000"/>
                <w:sz w:val="24"/>
                <w:szCs w:val="24"/>
              </w:rPr>
              <w:t xml:space="preserve">- </w:t>
            </w:r>
            <w:proofErr w:type="spellStart"/>
            <w:r w:rsidRPr="00B656B3">
              <w:rPr>
                <w:color w:val="000000"/>
                <w:sz w:val="24"/>
                <w:szCs w:val="24"/>
              </w:rPr>
              <w:t>аналіз</w:t>
            </w:r>
            <w:proofErr w:type="spellEnd"/>
            <w:r w:rsidRPr="00B656B3">
              <w:rPr>
                <w:color w:val="000000"/>
                <w:sz w:val="24"/>
                <w:szCs w:val="24"/>
              </w:rPr>
              <w:t xml:space="preserve"> альтернатив; </w:t>
            </w:r>
          </w:p>
          <w:p w:rsidR="00AC4527" w:rsidRDefault="00AC4527" w:rsidP="001D2D77">
            <w:pPr>
              <w:widowControl w:val="0"/>
              <w:pBdr>
                <w:top w:val="nil"/>
                <w:left w:val="nil"/>
                <w:bottom w:val="nil"/>
                <w:right w:val="nil"/>
                <w:between w:val="nil"/>
              </w:pBdr>
              <w:tabs>
                <w:tab w:val="left" w:pos="461"/>
                <w:tab w:val="left" w:pos="463"/>
                <w:tab w:val="left" w:pos="1825"/>
                <w:tab w:val="left" w:pos="2369"/>
                <w:tab w:val="left" w:pos="3503"/>
                <w:tab w:val="left" w:pos="4725"/>
              </w:tabs>
              <w:ind w:left="179" w:right="272"/>
              <w:jc w:val="both"/>
              <w:rPr>
                <w:color w:val="000000"/>
                <w:sz w:val="24"/>
                <w:szCs w:val="24"/>
              </w:rPr>
            </w:pPr>
            <w:r w:rsidRPr="00B656B3">
              <w:rPr>
                <w:color w:val="000000"/>
                <w:sz w:val="24"/>
                <w:szCs w:val="24"/>
              </w:rPr>
              <w:t xml:space="preserve">- </w:t>
            </w:r>
            <w:proofErr w:type="spellStart"/>
            <w:r w:rsidRPr="00B656B3">
              <w:rPr>
                <w:color w:val="000000"/>
                <w:sz w:val="24"/>
                <w:szCs w:val="24"/>
              </w:rPr>
              <w:t>ініціативність</w:t>
            </w:r>
            <w:proofErr w:type="spellEnd"/>
            <w:r w:rsidRPr="00B656B3">
              <w:rPr>
                <w:color w:val="000000"/>
                <w:sz w:val="24"/>
                <w:szCs w:val="24"/>
              </w:rPr>
              <w:t xml:space="preserve"> </w:t>
            </w:r>
            <w:proofErr w:type="spellStart"/>
            <w:r w:rsidRPr="00B656B3">
              <w:rPr>
                <w:color w:val="000000"/>
                <w:sz w:val="24"/>
                <w:szCs w:val="24"/>
              </w:rPr>
              <w:t>щодо</w:t>
            </w:r>
            <w:proofErr w:type="spellEnd"/>
            <w:r w:rsidRPr="00B656B3">
              <w:rPr>
                <w:color w:val="000000"/>
                <w:sz w:val="24"/>
                <w:szCs w:val="24"/>
              </w:rPr>
              <w:t xml:space="preserve"> </w:t>
            </w:r>
            <w:proofErr w:type="spellStart"/>
            <w:r w:rsidRPr="00B656B3">
              <w:rPr>
                <w:color w:val="000000"/>
                <w:sz w:val="24"/>
                <w:szCs w:val="24"/>
              </w:rPr>
              <w:t>пропозицій</w:t>
            </w:r>
            <w:proofErr w:type="spellEnd"/>
            <w:r w:rsidRPr="00B656B3">
              <w:rPr>
                <w:color w:val="000000"/>
                <w:sz w:val="24"/>
                <w:szCs w:val="24"/>
              </w:rPr>
              <w:t xml:space="preserve"> і </w:t>
            </w:r>
            <w:proofErr w:type="spellStart"/>
            <w:r w:rsidRPr="00B656B3">
              <w:rPr>
                <w:color w:val="000000"/>
                <w:sz w:val="24"/>
                <w:szCs w:val="24"/>
              </w:rPr>
              <w:t>рішень</w:t>
            </w:r>
            <w:proofErr w:type="spellEnd"/>
            <w:r w:rsidRPr="00B656B3">
              <w:rPr>
                <w:color w:val="000000"/>
                <w:sz w:val="24"/>
                <w:szCs w:val="24"/>
              </w:rPr>
              <w:t>.</w:t>
            </w:r>
          </w:p>
        </w:tc>
      </w:tr>
      <w:tr w:rsidR="00AC4527" w:rsidRPr="00661607" w:rsidTr="001D2D77">
        <w:tc>
          <w:tcPr>
            <w:tcW w:w="675" w:type="dxa"/>
          </w:tcPr>
          <w:p w:rsidR="00AC4527" w:rsidRPr="00661607" w:rsidRDefault="00AC4527" w:rsidP="001D2D77">
            <w:pPr>
              <w:spacing w:after="120"/>
              <w:rPr>
                <w:sz w:val="24"/>
                <w:szCs w:val="24"/>
              </w:rPr>
            </w:pPr>
          </w:p>
        </w:tc>
        <w:tc>
          <w:tcPr>
            <w:tcW w:w="2694" w:type="dxa"/>
          </w:tcPr>
          <w:p w:rsidR="00AC4527" w:rsidRPr="00661607" w:rsidRDefault="00AC4527" w:rsidP="001D2D77">
            <w:pPr>
              <w:rPr>
                <w:sz w:val="24"/>
                <w:szCs w:val="24"/>
              </w:rPr>
            </w:pPr>
          </w:p>
        </w:tc>
        <w:tc>
          <w:tcPr>
            <w:tcW w:w="6237" w:type="dxa"/>
          </w:tcPr>
          <w:p w:rsidR="00AC4527" w:rsidRDefault="00AC4527" w:rsidP="001D2D77">
            <w:pPr>
              <w:jc w:val="both"/>
              <w:rPr>
                <w:b/>
                <w:sz w:val="24"/>
                <w:szCs w:val="24"/>
                <w:lang w:val="uk-UA"/>
              </w:rPr>
            </w:pPr>
            <w:r w:rsidRPr="00661607">
              <w:rPr>
                <w:b/>
                <w:sz w:val="24"/>
                <w:szCs w:val="24"/>
                <w:lang w:val="uk-UA"/>
              </w:rPr>
              <w:t>Професійні знання</w:t>
            </w:r>
          </w:p>
          <w:p w:rsidR="00AC4527" w:rsidRPr="00661607" w:rsidRDefault="00AC4527" w:rsidP="001D2D77">
            <w:pPr>
              <w:jc w:val="both"/>
              <w:rPr>
                <w:b/>
                <w:sz w:val="24"/>
                <w:szCs w:val="24"/>
                <w:lang w:val="uk-UA"/>
              </w:rPr>
            </w:pPr>
          </w:p>
        </w:tc>
      </w:tr>
      <w:tr w:rsidR="00AC4527" w:rsidRPr="00661607" w:rsidTr="001D2D77">
        <w:tc>
          <w:tcPr>
            <w:tcW w:w="675" w:type="dxa"/>
            <w:hideMark/>
          </w:tcPr>
          <w:p w:rsidR="00AC4527" w:rsidRPr="00661607" w:rsidRDefault="00AC4527" w:rsidP="001D2D77">
            <w:pPr>
              <w:rPr>
                <w:sz w:val="24"/>
                <w:szCs w:val="24"/>
                <w:lang w:val="uk-UA"/>
              </w:rPr>
            </w:pPr>
          </w:p>
        </w:tc>
        <w:tc>
          <w:tcPr>
            <w:tcW w:w="2694" w:type="dxa"/>
            <w:hideMark/>
          </w:tcPr>
          <w:p w:rsidR="00AC4527" w:rsidRPr="00661607" w:rsidRDefault="00AC4527" w:rsidP="001D2D77">
            <w:pPr>
              <w:jc w:val="center"/>
              <w:rPr>
                <w:b/>
                <w:sz w:val="24"/>
                <w:szCs w:val="24"/>
              </w:rPr>
            </w:pPr>
            <w:proofErr w:type="spellStart"/>
            <w:r w:rsidRPr="00661607">
              <w:rPr>
                <w:b/>
                <w:sz w:val="24"/>
                <w:szCs w:val="24"/>
              </w:rPr>
              <w:t>Вимога</w:t>
            </w:r>
            <w:proofErr w:type="spellEnd"/>
          </w:p>
        </w:tc>
        <w:tc>
          <w:tcPr>
            <w:tcW w:w="6237" w:type="dxa"/>
            <w:hideMark/>
          </w:tcPr>
          <w:p w:rsidR="00AC4527" w:rsidRPr="00661607" w:rsidRDefault="00AC4527" w:rsidP="001D2D77">
            <w:pPr>
              <w:jc w:val="center"/>
              <w:textAlignment w:val="baseline"/>
              <w:rPr>
                <w:b/>
                <w:sz w:val="24"/>
                <w:szCs w:val="24"/>
              </w:rPr>
            </w:pPr>
            <w:proofErr w:type="spellStart"/>
            <w:r w:rsidRPr="00661607">
              <w:rPr>
                <w:b/>
                <w:sz w:val="24"/>
                <w:szCs w:val="24"/>
              </w:rPr>
              <w:t>Компоненти</w:t>
            </w:r>
            <w:proofErr w:type="spellEnd"/>
            <w:r w:rsidRPr="00661607">
              <w:rPr>
                <w:b/>
                <w:sz w:val="24"/>
                <w:szCs w:val="24"/>
              </w:rPr>
              <w:t xml:space="preserve"> </w:t>
            </w:r>
            <w:proofErr w:type="spellStart"/>
            <w:r w:rsidRPr="00661607">
              <w:rPr>
                <w:b/>
                <w:sz w:val="24"/>
                <w:szCs w:val="24"/>
              </w:rPr>
              <w:t>вимоги</w:t>
            </w:r>
            <w:proofErr w:type="spellEnd"/>
          </w:p>
        </w:tc>
      </w:tr>
      <w:tr w:rsidR="00AC4527" w:rsidRPr="00661607" w:rsidTr="001D2D77">
        <w:trPr>
          <w:trHeight w:val="1125"/>
        </w:trPr>
        <w:tc>
          <w:tcPr>
            <w:tcW w:w="675" w:type="dxa"/>
            <w:hideMark/>
          </w:tcPr>
          <w:p w:rsidR="00AC4527" w:rsidRPr="00661607" w:rsidRDefault="00AC4527" w:rsidP="001D2D77">
            <w:pPr>
              <w:jc w:val="center"/>
              <w:rPr>
                <w:sz w:val="24"/>
                <w:szCs w:val="24"/>
              </w:rPr>
            </w:pPr>
            <w:r w:rsidRPr="00661607">
              <w:rPr>
                <w:sz w:val="24"/>
                <w:szCs w:val="24"/>
              </w:rPr>
              <w:t>1</w:t>
            </w:r>
          </w:p>
        </w:tc>
        <w:tc>
          <w:tcPr>
            <w:tcW w:w="2694" w:type="dxa"/>
            <w:hideMark/>
          </w:tcPr>
          <w:p w:rsidR="00AC4527" w:rsidRPr="00661607" w:rsidRDefault="00AC4527" w:rsidP="001D2D77">
            <w:pPr>
              <w:rPr>
                <w:sz w:val="24"/>
                <w:szCs w:val="24"/>
              </w:rPr>
            </w:pPr>
            <w:r w:rsidRPr="00661607">
              <w:rPr>
                <w:color w:val="000000"/>
                <w:sz w:val="24"/>
                <w:szCs w:val="24"/>
              </w:rPr>
              <w:t>Знання законодавства</w:t>
            </w:r>
          </w:p>
        </w:tc>
        <w:tc>
          <w:tcPr>
            <w:tcW w:w="6237" w:type="dxa"/>
            <w:hideMark/>
          </w:tcPr>
          <w:p w:rsidR="00AC4527" w:rsidRPr="00661607" w:rsidRDefault="00AC4527" w:rsidP="001D2D77">
            <w:pPr>
              <w:textAlignment w:val="baseline"/>
              <w:rPr>
                <w:sz w:val="24"/>
                <w:szCs w:val="24"/>
              </w:rPr>
            </w:pPr>
            <w:r w:rsidRPr="00661607">
              <w:rPr>
                <w:sz w:val="24"/>
                <w:szCs w:val="24"/>
              </w:rPr>
              <w:t>Знання:</w:t>
            </w:r>
          </w:p>
          <w:p w:rsidR="00AC4527" w:rsidRPr="00661607" w:rsidRDefault="00AC4527" w:rsidP="001D2D77">
            <w:pPr>
              <w:textAlignment w:val="baseline"/>
              <w:rPr>
                <w:sz w:val="24"/>
                <w:szCs w:val="24"/>
              </w:rPr>
            </w:pPr>
            <w:r w:rsidRPr="00661607">
              <w:rPr>
                <w:sz w:val="24"/>
                <w:szCs w:val="24"/>
              </w:rPr>
              <w:t xml:space="preserve">1) </w:t>
            </w:r>
            <w:proofErr w:type="spellStart"/>
            <w:r w:rsidRPr="00661607">
              <w:rPr>
                <w:sz w:val="24"/>
                <w:szCs w:val="24"/>
              </w:rPr>
              <w:t>Конституції</w:t>
            </w:r>
            <w:proofErr w:type="spellEnd"/>
            <w:r w:rsidRPr="00661607">
              <w:rPr>
                <w:sz w:val="24"/>
                <w:szCs w:val="24"/>
              </w:rPr>
              <w:t xml:space="preserve"> </w:t>
            </w:r>
            <w:proofErr w:type="spellStart"/>
            <w:r w:rsidRPr="00661607">
              <w:rPr>
                <w:sz w:val="24"/>
                <w:szCs w:val="24"/>
              </w:rPr>
              <w:t>України</w:t>
            </w:r>
            <w:proofErr w:type="spellEnd"/>
            <w:r w:rsidRPr="00661607">
              <w:rPr>
                <w:sz w:val="24"/>
                <w:szCs w:val="24"/>
              </w:rPr>
              <w:t>;</w:t>
            </w:r>
          </w:p>
          <w:p w:rsidR="00AC4527" w:rsidRPr="00661607" w:rsidRDefault="00AC4527" w:rsidP="001D2D77">
            <w:pPr>
              <w:jc w:val="both"/>
              <w:textAlignment w:val="baseline"/>
              <w:rPr>
                <w:sz w:val="24"/>
                <w:szCs w:val="24"/>
              </w:rPr>
            </w:pPr>
            <w:r w:rsidRPr="00661607">
              <w:rPr>
                <w:sz w:val="24"/>
                <w:szCs w:val="24"/>
              </w:rPr>
              <w:t xml:space="preserve">2) Закону </w:t>
            </w:r>
            <w:proofErr w:type="spellStart"/>
            <w:r w:rsidRPr="00661607">
              <w:rPr>
                <w:sz w:val="24"/>
                <w:szCs w:val="24"/>
              </w:rPr>
              <w:t>України</w:t>
            </w:r>
            <w:proofErr w:type="spellEnd"/>
            <w:r w:rsidRPr="00661607">
              <w:rPr>
                <w:sz w:val="24"/>
                <w:szCs w:val="24"/>
              </w:rPr>
              <w:t xml:space="preserve"> «Про </w:t>
            </w:r>
            <w:proofErr w:type="spellStart"/>
            <w:r w:rsidRPr="00661607">
              <w:rPr>
                <w:sz w:val="24"/>
                <w:szCs w:val="24"/>
              </w:rPr>
              <w:t>державну</w:t>
            </w:r>
            <w:proofErr w:type="spellEnd"/>
            <w:r w:rsidRPr="00661607">
              <w:rPr>
                <w:sz w:val="24"/>
                <w:szCs w:val="24"/>
              </w:rPr>
              <w:t xml:space="preserve"> службу»;</w:t>
            </w:r>
          </w:p>
          <w:p w:rsidR="00AC4527" w:rsidRDefault="00AC4527" w:rsidP="001D2D77">
            <w:pPr>
              <w:widowControl w:val="0"/>
              <w:suppressLineNumbers/>
              <w:suppressAutoHyphens/>
              <w:ind w:firstLine="4"/>
              <w:jc w:val="both"/>
              <w:rPr>
                <w:rFonts w:cs="Arial Unicode MS"/>
                <w:kern w:val="2"/>
                <w:sz w:val="24"/>
                <w:szCs w:val="24"/>
                <w:lang w:val="uk-UA" w:bidi="hi-IN"/>
              </w:rPr>
            </w:pPr>
            <w:r w:rsidRPr="00661607">
              <w:rPr>
                <w:rFonts w:cs="Arial Unicode MS"/>
                <w:kern w:val="2"/>
                <w:sz w:val="24"/>
                <w:szCs w:val="24"/>
                <w:lang w:val="uk-UA" w:bidi="hi-IN"/>
              </w:rPr>
              <w:t>3) Закону Укр</w:t>
            </w:r>
            <w:r>
              <w:rPr>
                <w:rFonts w:cs="Arial Unicode MS"/>
                <w:kern w:val="2"/>
                <w:sz w:val="24"/>
                <w:szCs w:val="24"/>
                <w:lang w:val="uk-UA" w:bidi="hi-IN"/>
              </w:rPr>
              <w:t>аїни «Про запобігання корупції»</w:t>
            </w:r>
          </w:p>
          <w:p w:rsidR="00AC4527" w:rsidRPr="00661607" w:rsidRDefault="00AC4527" w:rsidP="001D2D77">
            <w:pPr>
              <w:widowControl w:val="0"/>
              <w:suppressLineNumbers/>
              <w:suppressAutoHyphens/>
              <w:ind w:firstLine="4"/>
              <w:jc w:val="both"/>
              <w:rPr>
                <w:rFonts w:cs="Arial Unicode MS"/>
                <w:kern w:val="2"/>
                <w:sz w:val="24"/>
                <w:szCs w:val="24"/>
                <w:lang w:val="uk-UA" w:bidi="hi-IN"/>
              </w:rPr>
            </w:pPr>
            <w:r>
              <w:rPr>
                <w:rFonts w:cs="Arial Unicode MS"/>
                <w:kern w:val="2"/>
                <w:sz w:val="24"/>
                <w:szCs w:val="24"/>
                <w:lang w:val="uk-UA" w:bidi="hi-IN"/>
              </w:rPr>
              <w:t>та іншого законодавства.</w:t>
            </w:r>
          </w:p>
        </w:tc>
      </w:tr>
      <w:tr w:rsidR="00AC4527" w:rsidRPr="00661607" w:rsidTr="001D2D77">
        <w:tc>
          <w:tcPr>
            <w:tcW w:w="675" w:type="dxa"/>
          </w:tcPr>
          <w:p w:rsidR="00AC4527" w:rsidRDefault="00AC4527" w:rsidP="001D2D77">
            <w:pPr>
              <w:jc w:val="center"/>
              <w:rPr>
                <w:color w:val="000000"/>
                <w:sz w:val="24"/>
                <w:szCs w:val="24"/>
                <w:lang w:val="uk-UA"/>
              </w:rPr>
            </w:pPr>
          </w:p>
          <w:p w:rsidR="00AC4527" w:rsidRPr="00661607" w:rsidRDefault="00AC4527" w:rsidP="001D2D77">
            <w:pPr>
              <w:jc w:val="center"/>
              <w:rPr>
                <w:color w:val="000000"/>
                <w:sz w:val="24"/>
                <w:szCs w:val="24"/>
                <w:lang w:val="uk-UA"/>
              </w:rPr>
            </w:pPr>
            <w:r>
              <w:rPr>
                <w:color w:val="000000"/>
                <w:sz w:val="24"/>
                <w:szCs w:val="24"/>
                <w:lang w:val="uk-UA"/>
              </w:rPr>
              <w:t>2</w:t>
            </w:r>
          </w:p>
        </w:tc>
        <w:tc>
          <w:tcPr>
            <w:tcW w:w="2694" w:type="dxa"/>
          </w:tcPr>
          <w:p w:rsidR="00AC4527" w:rsidRDefault="00AC4527" w:rsidP="001D2D77">
            <w:pPr>
              <w:rPr>
                <w:color w:val="000000"/>
                <w:sz w:val="24"/>
                <w:szCs w:val="24"/>
                <w:lang w:val="uk-UA"/>
              </w:rPr>
            </w:pPr>
          </w:p>
          <w:p w:rsidR="00AC4527" w:rsidRPr="00661607" w:rsidRDefault="00AC4527" w:rsidP="001D2D77">
            <w:pPr>
              <w:rPr>
                <w:color w:val="000000"/>
                <w:sz w:val="24"/>
                <w:szCs w:val="24"/>
                <w:lang w:val="uk-UA"/>
              </w:rPr>
            </w:pPr>
            <w:r w:rsidRPr="009B3420">
              <w:rPr>
                <w:color w:val="000000"/>
                <w:sz w:val="24"/>
                <w:szCs w:val="24"/>
                <w:lang w:val="uk-UA"/>
              </w:rPr>
              <w:t xml:space="preserve">Знання законодавства </w:t>
            </w:r>
            <w:r>
              <w:rPr>
                <w:color w:val="000000"/>
                <w:sz w:val="24"/>
                <w:szCs w:val="24"/>
                <w:lang w:val="uk-UA"/>
              </w:rPr>
              <w:t xml:space="preserve">у </w:t>
            </w:r>
            <w:r w:rsidRPr="009B3420">
              <w:rPr>
                <w:color w:val="000000"/>
                <w:sz w:val="24"/>
                <w:szCs w:val="24"/>
                <w:lang w:val="uk-UA"/>
              </w:rPr>
              <w:t>сфер</w:t>
            </w:r>
            <w:r>
              <w:rPr>
                <w:color w:val="000000"/>
                <w:sz w:val="24"/>
                <w:szCs w:val="24"/>
                <w:lang w:val="uk-UA"/>
              </w:rPr>
              <w:t>і</w:t>
            </w:r>
            <w:r w:rsidRPr="009B3420">
              <w:rPr>
                <w:color w:val="000000"/>
                <w:sz w:val="24"/>
                <w:szCs w:val="24"/>
                <w:lang w:val="uk-UA"/>
              </w:rPr>
              <w:t xml:space="preserve"> </w:t>
            </w:r>
          </w:p>
        </w:tc>
        <w:tc>
          <w:tcPr>
            <w:tcW w:w="6237" w:type="dxa"/>
          </w:tcPr>
          <w:p w:rsidR="00AC4527" w:rsidRDefault="00AC4527" w:rsidP="001D2D77">
            <w:pPr>
              <w:widowControl w:val="0"/>
              <w:shd w:val="clear" w:color="auto" w:fill="FFFFFF"/>
              <w:tabs>
                <w:tab w:val="left" w:pos="254"/>
              </w:tabs>
              <w:rPr>
                <w:sz w:val="24"/>
                <w:szCs w:val="24"/>
                <w:lang w:val="uk-UA" w:eastAsia="uk-UA"/>
              </w:rPr>
            </w:pPr>
          </w:p>
          <w:p w:rsidR="00AC4527" w:rsidRPr="00661607" w:rsidRDefault="00AC4527" w:rsidP="001D2D77">
            <w:pPr>
              <w:widowControl w:val="0"/>
              <w:shd w:val="clear" w:color="auto" w:fill="FFFFFF"/>
              <w:tabs>
                <w:tab w:val="left" w:pos="254"/>
              </w:tabs>
              <w:rPr>
                <w:sz w:val="24"/>
                <w:szCs w:val="24"/>
                <w:lang w:val="uk-UA" w:eastAsia="uk-UA"/>
              </w:rPr>
            </w:pPr>
            <w:r w:rsidRPr="009B3420">
              <w:rPr>
                <w:sz w:val="24"/>
                <w:szCs w:val="24"/>
                <w:lang w:val="uk-UA" w:eastAsia="uk-UA"/>
              </w:rPr>
              <w:t>Знання:</w:t>
            </w:r>
          </w:p>
          <w:p w:rsidR="00AC4527" w:rsidRDefault="00AC4527" w:rsidP="001D2D77">
            <w:pPr>
              <w:widowControl w:val="0"/>
              <w:shd w:val="clear" w:color="auto" w:fill="FFFFFF"/>
              <w:tabs>
                <w:tab w:val="left" w:pos="254"/>
              </w:tabs>
              <w:rPr>
                <w:sz w:val="24"/>
                <w:szCs w:val="24"/>
                <w:lang w:val="uk-UA"/>
              </w:rPr>
            </w:pPr>
            <w:r w:rsidRPr="009B3420">
              <w:rPr>
                <w:sz w:val="24"/>
                <w:szCs w:val="24"/>
                <w:lang w:val="uk-UA"/>
              </w:rPr>
              <w:t xml:space="preserve">1) </w:t>
            </w:r>
            <w:r w:rsidRPr="0061331D">
              <w:rPr>
                <w:sz w:val="24"/>
                <w:szCs w:val="24"/>
                <w:lang w:val="uk-UA"/>
              </w:rPr>
              <w:t>Закону України «</w:t>
            </w:r>
            <w:r w:rsidRPr="003E4C60">
              <w:rPr>
                <w:sz w:val="24"/>
                <w:szCs w:val="24"/>
                <w:lang w:val="uk-UA"/>
              </w:rPr>
              <w:t>Про автомобільний транспорт</w:t>
            </w:r>
            <w:r>
              <w:rPr>
                <w:sz w:val="24"/>
                <w:szCs w:val="24"/>
                <w:lang w:val="uk-UA"/>
              </w:rPr>
              <w:t>»;</w:t>
            </w:r>
          </w:p>
          <w:p w:rsidR="00AC4527" w:rsidRDefault="00AC4527" w:rsidP="001D2D77">
            <w:pPr>
              <w:widowControl w:val="0"/>
              <w:shd w:val="clear" w:color="auto" w:fill="FFFFFF"/>
              <w:tabs>
                <w:tab w:val="left" w:pos="254"/>
              </w:tabs>
              <w:rPr>
                <w:sz w:val="24"/>
                <w:szCs w:val="24"/>
                <w:lang w:val="uk-UA"/>
              </w:rPr>
            </w:pPr>
            <w:r>
              <w:rPr>
                <w:sz w:val="24"/>
                <w:szCs w:val="24"/>
                <w:lang w:val="uk-UA"/>
              </w:rPr>
              <w:t xml:space="preserve">2) </w:t>
            </w:r>
            <w:r w:rsidRPr="00C47854">
              <w:rPr>
                <w:sz w:val="24"/>
                <w:szCs w:val="24"/>
                <w:lang w:val="uk-UA"/>
              </w:rPr>
              <w:t xml:space="preserve">Закону України </w:t>
            </w:r>
            <w:r w:rsidRPr="009B3420">
              <w:rPr>
                <w:sz w:val="24"/>
                <w:szCs w:val="24"/>
                <w:lang w:val="uk-UA"/>
              </w:rPr>
              <w:t>«</w:t>
            </w:r>
            <w:r w:rsidRPr="003E4C60">
              <w:rPr>
                <w:sz w:val="24"/>
                <w:szCs w:val="24"/>
                <w:lang w:val="uk-UA"/>
              </w:rPr>
              <w:t>Про телекомунікації</w:t>
            </w:r>
            <w:r w:rsidRPr="009B3420">
              <w:rPr>
                <w:sz w:val="24"/>
                <w:szCs w:val="24"/>
                <w:lang w:val="uk-UA"/>
              </w:rPr>
              <w:t>»</w:t>
            </w:r>
            <w:r>
              <w:rPr>
                <w:sz w:val="24"/>
                <w:szCs w:val="24"/>
                <w:lang w:val="uk-UA"/>
              </w:rPr>
              <w:t>;</w:t>
            </w:r>
          </w:p>
          <w:p w:rsidR="00AC4527" w:rsidRDefault="00AC4527" w:rsidP="001D2D77">
            <w:pPr>
              <w:widowControl w:val="0"/>
              <w:shd w:val="clear" w:color="auto" w:fill="FFFFFF"/>
              <w:tabs>
                <w:tab w:val="left" w:pos="254"/>
              </w:tabs>
              <w:rPr>
                <w:sz w:val="24"/>
                <w:szCs w:val="24"/>
                <w:lang w:val="uk-UA"/>
              </w:rPr>
            </w:pPr>
            <w:r>
              <w:rPr>
                <w:sz w:val="24"/>
                <w:szCs w:val="24"/>
                <w:lang w:val="uk-UA"/>
              </w:rPr>
              <w:t xml:space="preserve">3) </w:t>
            </w:r>
            <w:r w:rsidRPr="00CF1750">
              <w:rPr>
                <w:sz w:val="24"/>
                <w:szCs w:val="24"/>
                <w:lang w:val="uk-UA"/>
              </w:rPr>
              <w:t>Закону України «Про залізничний транспорт»;</w:t>
            </w:r>
          </w:p>
          <w:p w:rsidR="00AC4527" w:rsidRPr="00CF1750" w:rsidRDefault="00AC4527" w:rsidP="001D2D77">
            <w:pPr>
              <w:widowControl w:val="0"/>
              <w:shd w:val="clear" w:color="auto" w:fill="FFFFFF"/>
              <w:tabs>
                <w:tab w:val="left" w:pos="254"/>
              </w:tabs>
              <w:rPr>
                <w:sz w:val="24"/>
                <w:szCs w:val="24"/>
                <w:lang w:val="uk-UA"/>
              </w:rPr>
            </w:pPr>
            <w:r>
              <w:rPr>
                <w:sz w:val="24"/>
                <w:szCs w:val="24"/>
                <w:lang w:val="uk-UA"/>
              </w:rPr>
              <w:t>4)</w:t>
            </w:r>
            <w:r>
              <w:t xml:space="preserve"> </w:t>
            </w:r>
            <w:r w:rsidRPr="00CF1750">
              <w:rPr>
                <w:sz w:val="24"/>
                <w:szCs w:val="24"/>
                <w:lang w:val="uk-UA"/>
              </w:rPr>
              <w:t>Закону України «Про житлово-комунальні послуги»;</w:t>
            </w:r>
          </w:p>
          <w:p w:rsidR="00AC4527" w:rsidRPr="00CF1750" w:rsidRDefault="00AC4527" w:rsidP="001D2D77">
            <w:pPr>
              <w:widowControl w:val="0"/>
              <w:shd w:val="clear" w:color="auto" w:fill="FFFFFF"/>
              <w:tabs>
                <w:tab w:val="left" w:pos="254"/>
              </w:tabs>
              <w:rPr>
                <w:sz w:val="24"/>
                <w:szCs w:val="24"/>
                <w:lang w:val="uk-UA"/>
              </w:rPr>
            </w:pPr>
            <w:r>
              <w:rPr>
                <w:sz w:val="24"/>
                <w:szCs w:val="24"/>
                <w:lang w:val="uk-UA"/>
              </w:rPr>
              <w:t>5</w:t>
            </w:r>
            <w:r w:rsidRPr="00CF1750">
              <w:rPr>
                <w:sz w:val="24"/>
                <w:szCs w:val="24"/>
                <w:lang w:val="uk-UA"/>
              </w:rPr>
              <w:t>) Закону України «Про ціни і ціноутворення».</w:t>
            </w:r>
          </w:p>
          <w:p w:rsidR="00AC4527" w:rsidRDefault="00AC4527" w:rsidP="001D2D77">
            <w:pPr>
              <w:widowControl w:val="0"/>
              <w:shd w:val="clear" w:color="auto" w:fill="FFFFFF"/>
              <w:tabs>
                <w:tab w:val="left" w:pos="254"/>
              </w:tabs>
              <w:rPr>
                <w:sz w:val="24"/>
                <w:szCs w:val="24"/>
                <w:lang w:val="uk-UA"/>
              </w:rPr>
            </w:pPr>
          </w:p>
          <w:p w:rsidR="00AC4527" w:rsidRPr="00661607" w:rsidRDefault="00AC4527" w:rsidP="001D2D77">
            <w:pPr>
              <w:widowControl w:val="0"/>
              <w:shd w:val="clear" w:color="auto" w:fill="FFFFFF"/>
              <w:tabs>
                <w:tab w:val="left" w:pos="254"/>
              </w:tabs>
              <w:rPr>
                <w:sz w:val="24"/>
                <w:szCs w:val="24"/>
                <w:highlight w:val="yellow"/>
                <w:lang w:val="uk-UA"/>
              </w:rPr>
            </w:pPr>
          </w:p>
        </w:tc>
      </w:tr>
    </w:tbl>
    <w:p w:rsidR="00AC4527" w:rsidRDefault="00AC4527" w:rsidP="00AC4527">
      <w:pPr>
        <w:tabs>
          <w:tab w:val="left" w:pos="7170"/>
        </w:tabs>
        <w:jc w:val="both"/>
      </w:pPr>
      <w:proofErr w:type="spellStart"/>
      <w:r w:rsidRPr="00661607">
        <w:rPr>
          <w:sz w:val="24"/>
          <w:szCs w:val="24"/>
        </w:rPr>
        <w:t>Головний</w:t>
      </w:r>
      <w:proofErr w:type="spellEnd"/>
      <w:r w:rsidRPr="00661607">
        <w:rPr>
          <w:sz w:val="24"/>
          <w:szCs w:val="24"/>
        </w:rPr>
        <w:t xml:space="preserve"> </w:t>
      </w:r>
      <w:proofErr w:type="spellStart"/>
      <w:r w:rsidRPr="00661607">
        <w:rPr>
          <w:sz w:val="24"/>
          <w:szCs w:val="24"/>
        </w:rPr>
        <w:t>спеціаліст</w:t>
      </w:r>
      <w:proofErr w:type="spellEnd"/>
      <w:r w:rsidRPr="00661607">
        <w:rPr>
          <w:sz w:val="24"/>
          <w:szCs w:val="24"/>
          <w:lang w:val="uk-UA"/>
        </w:rPr>
        <w:t xml:space="preserve"> з питань персоналу</w:t>
      </w:r>
      <w:r w:rsidRPr="00C231F6">
        <w:t xml:space="preserve"> </w:t>
      </w:r>
    </w:p>
    <w:p w:rsidR="00AC4527" w:rsidRDefault="00AC4527" w:rsidP="00AC4527">
      <w:pPr>
        <w:tabs>
          <w:tab w:val="left" w:pos="7170"/>
        </w:tabs>
        <w:jc w:val="both"/>
        <w:rPr>
          <w:sz w:val="24"/>
          <w:szCs w:val="24"/>
          <w:lang w:val="uk-UA"/>
        </w:rPr>
      </w:pPr>
      <w:r w:rsidRPr="00C231F6">
        <w:rPr>
          <w:sz w:val="24"/>
          <w:szCs w:val="24"/>
          <w:lang w:val="uk-UA"/>
        </w:rPr>
        <w:t xml:space="preserve">Департаменту енергоефективності, </w:t>
      </w:r>
    </w:p>
    <w:p w:rsidR="00AC4527" w:rsidRDefault="00AC4527" w:rsidP="00AC4527">
      <w:pPr>
        <w:tabs>
          <w:tab w:val="left" w:pos="7170"/>
        </w:tabs>
        <w:jc w:val="both"/>
        <w:rPr>
          <w:sz w:val="24"/>
          <w:szCs w:val="24"/>
          <w:lang w:val="uk-UA"/>
        </w:rPr>
      </w:pPr>
      <w:r w:rsidRPr="00C231F6">
        <w:rPr>
          <w:sz w:val="24"/>
          <w:szCs w:val="24"/>
          <w:lang w:val="uk-UA"/>
        </w:rPr>
        <w:t xml:space="preserve">транспорту, зв’язку та житлово-комунального </w:t>
      </w:r>
    </w:p>
    <w:p w:rsidR="00AC4527" w:rsidRDefault="00AC4527" w:rsidP="00AC4527">
      <w:pPr>
        <w:tabs>
          <w:tab w:val="left" w:pos="7170"/>
        </w:tabs>
        <w:jc w:val="both"/>
        <w:rPr>
          <w:sz w:val="24"/>
          <w:szCs w:val="24"/>
          <w:lang w:val="uk-UA"/>
        </w:rPr>
      </w:pPr>
      <w:r w:rsidRPr="00C231F6">
        <w:rPr>
          <w:sz w:val="24"/>
          <w:szCs w:val="24"/>
          <w:lang w:val="uk-UA"/>
        </w:rPr>
        <w:t xml:space="preserve">господарства Чернігівської обласної </w:t>
      </w:r>
    </w:p>
    <w:p w:rsidR="00AC4527" w:rsidRPr="00661607" w:rsidRDefault="00AC4527" w:rsidP="00AC4527">
      <w:pPr>
        <w:tabs>
          <w:tab w:val="left" w:pos="7170"/>
        </w:tabs>
        <w:jc w:val="both"/>
        <w:rPr>
          <w:sz w:val="24"/>
          <w:szCs w:val="24"/>
          <w:lang w:val="uk-UA" w:eastAsia="x-none"/>
        </w:rPr>
      </w:pPr>
      <w:r w:rsidRPr="00C231F6">
        <w:rPr>
          <w:sz w:val="24"/>
          <w:szCs w:val="24"/>
          <w:lang w:val="uk-UA"/>
        </w:rPr>
        <w:t>державної адміністрації</w:t>
      </w:r>
      <w:r w:rsidRPr="00C231F6">
        <w:rPr>
          <w:sz w:val="24"/>
          <w:szCs w:val="24"/>
          <w:lang w:val="uk-UA"/>
        </w:rPr>
        <w:tab/>
      </w:r>
      <w:r w:rsidRPr="00661607">
        <w:rPr>
          <w:sz w:val="24"/>
          <w:szCs w:val="24"/>
          <w:lang w:val="uk-UA"/>
        </w:rPr>
        <w:t>Ольга КОВТУН</w:t>
      </w:r>
    </w:p>
    <w:p w:rsidR="00AC4527" w:rsidRDefault="00AC4527" w:rsidP="00AC4527">
      <w:pPr>
        <w:jc w:val="both"/>
        <w:rPr>
          <w:lang w:val="uk-UA"/>
        </w:rPr>
      </w:pPr>
    </w:p>
    <w:p w:rsidR="00AC4527" w:rsidRDefault="00AC4527" w:rsidP="00AC4527">
      <w:pPr>
        <w:tabs>
          <w:tab w:val="left" w:pos="7050"/>
        </w:tabs>
        <w:rPr>
          <w:lang w:val="uk-UA"/>
        </w:rPr>
      </w:pPr>
    </w:p>
    <w:p w:rsidR="00AC4527" w:rsidRPr="00B57411" w:rsidRDefault="00AC4527" w:rsidP="00AC4527">
      <w:pPr>
        <w:rPr>
          <w:lang w:val="uk-UA"/>
        </w:rPr>
      </w:pPr>
    </w:p>
    <w:p w:rsidR="00AC4527" w:rsidRPr="00B57411" w:rsidRDefault="00AC4527" w:rsidP="00AC4527">
      <w:pPr>
        <w:rPr>
          <w:lang w:val="uk-UA"/>
        </w:rPr>
      </w:pPr>
    </w:p>
    <w:p w:rsidR="00AC4527" w:rsidRPr="00B57411" w:rsidRDefault="00AC4527" w:rsidP="00AC4527">
      <w:pPr>
        <w:rPr>
          <w:lang w:val="uk-UA"/>
        </w:rPr>
      </w:pPr>
    </w:p>
    <w:p w:rsidR="00AC4527" w:rsidRPr="00B57411" w:rsidRDefault="00AC4527" w:rsidP="00AC4527">
      <w:pPr>
        <w:rPr>
          <w:lang w:val="uk-UA"/>
        </w:rPr>
      </w:pPr>
    </w:p>
    <w:p w:rsidR="00AC4527" w:rsidRPr="00B57411" w:rsidRDefault="00AC4527" w:rsidP="00AC4527">
      <w:pPr>
        <w:rPr>
          <w:lang w:val="uk-UA"/>
        </w:rPr>
      </w:pPr>
    </w:p>
    <w:p w:rsidR="00AC4527" w:rsidRPr="00B57411" w:rsidRDefault="00AC4527" w:rsidP="00AC4527">
      <w:pPr>
        <w:rPr>
          <w:lang w:val="uk-UA"/>
        </w:rPr>
      </w:pPr>
    </w:p>
    <w:p w:rsidR="009D0A65" w:rsidRDefault="009D0A65"/>
    <w:sectPr w:rsidR="009D0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2628"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27"/>
    <w:rsid w:val="009D0A65"/>
    <w:rsid w:val="00AC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BA57"/>
  <w15:chartTrackingRefBased/>
  <w15:docId w15:val="{EE44DFFC-F0BE-4363-99E5-B7528902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5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45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5" Type="http://schemas.openxmlformats.org/officeDocument/2006/relationships/hyperlink" Target="http://zakon5.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cp:revision>
  <dcterms:created xsi:type="dcterms:W3CDTF">2021-05-26T14:12:00Z</dcterms:created>
  <dcterms:modified xsi:type="dcterms:W3CDTF">2021-05-26T14:12:00Z</dcterms:modified>
</cp:coreProperties>
</file>